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A90E" w14:textId="77777777" w:rsidR="005A1891" w:rsidRPr="005A1891" w:rsidRDefault="005A1891" w:rsidP="005A1891">
      <w:pPr>
        <w:spacing w:after="120"/>
        <w:jc w:val="center"/>
        <w:rPr>
          <w:b/>
          <w:bCs/>
          <w:color w:val="000000"/>
          <w:kern w:val="2"/>
          <w:sz w:val="40"/>
          <w:szCs w:val="40"/>
          <w:lang w:eastAsia="en-US"/>
          <w14:ligatures w14:val="standardContextual"/>
        </w:rPr>
      </w:pPr>
      <w:r w:rsidRPr="005A1891">
        <w:rPr>
          <w:i/>
          <w:iCs/>
          <w:noProof/>
          <w:color w:val="000000"/>
          <w:kern w:val="2"/>
          <w:sz w:val="44"/>
          <w:szCs w:val="44"/>
          <w:lang w:eastAsia="en-US"/>
          <w14:ligatures w14:val="standardContextual"/>
        </w:rPr>
        <w:drawing>
          <wp:anchor distT="0" distB="0" distL="114300" distR="114300" simplePos="0" relativeHeight="251659264" behindDoc="0" locked="0" layoutInCell="1" allowOverlap="1" wp14:anchorId="45DEF7E5" wp14:editId="15D8EA74">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891">
        <w:rPr>
          <w:i/>
          <w:iCs/>
          <w:color w:val="000000"/>
          <w:kern w:val="2"/>
          <w:sz w:val="44"/>
          <w:szCs w:val="44"/>
          <w:lang w:eastAsia="en-US"/>
          <w14:ligatures w14:val="standardContextual"/>
        </w:rPr>
        <w:t xml:space="preserve">               </w:t>
      </w:r>
      <w:r w:rsidRPr="005A1891">
        <w:rPr>
          <w:b/>
          <w:bCs/>
          <w:color w:val="000000"/>
          <w:kern w:val="2"/>
          <w:sz w:val="40"/>
          <w:szCs w:val="40"/>
          <w:lang w:eastAsia="en-US"/>
          <w14:ligatures w14:val="standardContextual"/>
        </w:rPr>
        <w:t>MADONAS NOVADA PAŠVALDĪBA</w:t>
      </w:r>
    </w:p>
    <w:p w14:paraId="6CA37AB0" w14:textId="77777777" w:rsidR="005A1891" w:rsidRPr="005A1891" w:rsidRDefault="005A1891" w:rsidP="005A1891">
      <w:pPr>
        <w:spacing w:before="120"/>
        <w:jc w:val="center"/>
        <w:rPr>
          <w:color w:val="000000"/>
          <w:spacing w:val="20"/>
          <w:kern w:val="2"/>
          <w:lang w:eastAsia="en-US" w:bidi="lo-LA"/>
          <w14:ligatures w14:val="standardContextual"/>
        </w:rPr>
      </w:pPr>
    </w:p>
    <w:p w14:paraId="56A6B4D6" w14:textId="77777777" w:rsidR="005A1891" w:rsidRPr="005A1891" w:rsidRDefault="005A1891" w:rsidP="005A1891">
      <w:pPr>
        <w:spacing w:before="120"/>
        <w:jc w:val="center"/>
        <w:rPr>
          <w:color w:val="000000"/>
          <w:spacing w:val="20"/>
          <w:kern w:val="2"/>
          <w:lang w:eastAsia="en-US" w:bidi="lo-LA"/>
          <w14:ligatures w14:val="standardContextual"/>
        </w:rPr>
      </w:pPr>
      <w:r w:rsidRPr="005A1891">
        <w:rPr>
          <w:color w:val="000000"/>
          <w:spacing w:val="20"/>
          <w:kern w:val="2"/>
          <w:lang w:eastAsia="en-US" w:bidi="lo-LA"/>
          <w14:ligatures w14:val="standardContextual"/>
        </w:rPr>
        <w:t xml:space="preserve">         Reģistrācijas numurs 90000054572</w:t>
      </w:r>
    </w:p>
    <w:p w14:paraId="54745C2B" w14:textId="77777777" w:rsidR="005A1891" w:rsidRPr="005A1891" w:rsidRDefault="005A1891" w:rsidP="005A1891">
      <w:pPr>
        <w:tabs>
          <w:tab w:val="left" w:pos="720"/>
          <w:tab w:val="center" w:pos="4153"/>
          <w:tab w:val="right" w:pos="8306"/>
        </w:tabs>
        <w:jc w:val="center"/>
        <w:rPr>
          <w:rFonts w:eastAsiaTheme="minorHAnsi"/>
          <w:color w:val="000000"/>
          <w:spacing w:val="20"/>
          <w:kern w:val="2"/>
          <w:lang w:eastAsia="en-US"/>
          <w14:ligatures w14:val="standardContextual"/>
        </w:rPr>
      </w:pPr>
      <w:r w:rsidRPr="005A1891">
        <w:rPr>
          <w:rFonts w:eastAsiaTheme="minorHAnsi"/>
          <w:color w:val="000000"/>
          <w:spacing w:val="20"/>
          <w:kern w:val="2"/>
          <w:lang w:eastAsia="en-US"/>
          <w14:ligatures w14:val="standardContextual"/>
        </w:rPr>
        <w:t xml:space="preserve">              Saieta laukums 1, Madona, Madonas novads, LV-4801</w:t>
      </w:r>
    </w:p>
    <w:p w14:paraId="0F00C314" w14:textId="77777777" w:rsidR="005A1891" w:rsidRPr="005A1891" w:rsidRDefault="005A1891" w:rsidP="005A1891">
      <w:pPr>
        <w:tabs>
          <w:tab w:val="left" w:pos="720"/>
          <w:tab w:val="center" w:pos="4153"/>
          <w:tab w:val="right" w:pos="8306"/>
        </w:tabs>
        <w:jc w:val="center"/>
        <w:rPr>
          <w:rFonts w:cs="Arial Unicode MS"/>
          <w:b/>
          <w:bCs/>
          <w:caps/>
          <w:color w:val="000000"/>
          <w:kern w:val="2"/>
          <w:lang w:eastAsia="en-US" w:bidi="lo-LA"/>
          <w14:ligatures w14:val="standardContextual"/>
        </w:rPr>
      </w:pPr>
      <w:r w:rsidRPr="005A1891">
        <w:rPr>
          <w:rFonts w:eastAsiaTheme="minorHAnsi"/>
          <w:color w:val="000000"/>
          <w:kern w:val="2"/>
          <w:lang w:eastAsia="en-US"/>
          <w14:ligatures w14:val="standardContextual"/>
        </w:rPr>
        <w:t xml:space="preserve">         t. 64860090, e-pasts: pasts@madona.lv </w:t>
      </w:r>
    </w:p>
    <w:p w14:paraId="2B48877F" w14:textId="77777777" w:rsidR="005A1891" w:rsidRPr="005A1891" w:rsidRDefault="005A1891" w:rsidP="005A1891">
      <w:pPr>
        <w:jc w:val="center"/>
        <w:rPr>
          <w:rFonts w:cs="Arial Unicode MS"/>
          <w:b/>
          <w:bCs/>
          <w:caps/>
          <w:color w:val="000000"/>
          <w:kern w:val="2"/>
          <w:lang w:eastAsia="en-US" w:bidi="lo-LA"/>
          <w14:ligatures w14:val="standardContextual"/>
        </w:rPr>
      </w:pPr>
      <w:r w:rsidRPr="005A1891">
        <w:rPr>
          <w:rFonts w:cs="Arial Unicode MS"/>
          <w:b/>
          <w:bCs/>
          <w:caps/>
          <w:color w:val="000000"/>
          <w:kern w:val="2"/>
          <w:lang w:eastAsia="en-US" w:bidi="lo-LA"/>
          <w14:ligatures w14:val="standardContextual"/>
        </w:rPr>
        <w:t>___________________________________________________________________________</w:t>
      </w:r>
    </w:p>
    <w:p w14:paraId="1882D394" w14:textId="77777777" w:rsidR="005A1891" w:rsidRPr="005A1891" w:rsidRDefault="005A1891" w:rsidP="005A1891">
      <w:pPr>
        <w:jc w:val="both"/>
        <w:rPr>
          <w:rFonts w:eastAsiaTheme="minorHAnsi"/>
          <w:b/>
          <w:kern w:val="2"/>
          <w:lang w:eastAsia="en-US"/>
          <w14:ligatures w14:val="standardContextual"/>
        </w:rPr>
      </w:pPr>
    </w:p>
    <w:p w14:paraId="6DFB9055" w14:textId="2463E872" w:rsidR="005A1891" w:rsidRPr="005A1891" w:rsidRDefault="005A1891" w:rsidP="005A1891">
      <w:pPr>
        <w:jc w:val="both"/>
        <w:rPr>
          <w:rFonts w:eastAsiaTheme="minorHAnsi"/>
          <w:b/>
          <w:kern w:val="2"/>
          <w:lang w:eastAsia="en-US"/>
          <w14:ligatures w14:val="standardContextual"/>
        </w:rPr>
      </w:pPr>
      <w:r w:rsidRPr="005A1891">
        <w:rPr>
          <w:rFonts w:eastAsiaTheme="minorHAnsi"/>
          <w:b/>
          <w:kern w:val="2"/>
          <w:lang w:eastAsia="en-US"/>
          <w14:ligatures w14:val="standardContextual"/>
        </w:rPr>
        <w:t xml:space="preserve">Madonas novada pašvaldības iekšējais normatīvais akts Nr. </w:t>
      </w:r>
      <w:r>
        <w:rPr>
          <w:rFonts w:eastAsiaTheme="minorHAnsi"/>
          <w:b/>
          <w:kern w:val="2"/>
          <w:lang w:eastAsia="en-US"/>
          <w14:ligatures w14:val="standardContextual"/>
        </w:rPr>
        <w:t>30</w:t>
      </w:r>
    </w:p>
    <w:p w14:paraId="66DCF63A" w14:textId="09907D4A" w:rsidR="005A1891" w:rsidRPr="005A1891" w:rsidRDefault="005A1891" w:rsidP="005A1891">
      <w:pPr>
        <w:rPr>
          <w:rFonts w:eastAsiaTheme="minorHAnsi"/>
          <w:kern w:val="2"/>
          <w:lang w:eastAsia="en-US"/>
          <w14:ligatures w14:val="standardContextual"/>
        </w:rPr>
      </w:pPr>
      <w:r w:rsidRPr="005A1891">
        <w:rPr>
          <w:rFonts w:eastAsiaTheme="minorHAnsi"/>
          <w:kern w:val="2"/>
          <w:lang w:eastAsia="en-US"/>
          <w14:ligatures w14:val="standardContextual"/>
        </w:rPr>
        <w:t>Madonā, 2025. gada 27. novembrī domes lēmums Nr. </w:t>
      </w:r>
      <w:r>
        <w:rPr>
          <w:rFonts w:eastAsiaTheme="minorHAnsi"/>
          <w:kern w:val="2"/>
          <w:lang w:eastAsia="en-US"/>
          <w14:ligatures w14:val="standardContextual"/>
        </w:rPr>
        <w:t xml:space="preserve">419 </w:t>
      </w:r>
      <w:r w:rsidRPr="005A1891">
        <w:rPr>
          <w:rFonts w:eastAsiaTheme="minorHAnsi"/>
          <w:kern w:val="2"/>
          <w:lang w:eastAsia="en-US"/>
          <w14:ligatures w14:val="standardContextual"/>
        </w:rPr>
        <w:t xml:space="preserve">(prot. Nr. 12, </w:t>
      </w:r>
      <w:r>
        <w:rPr>
          <w:rFonts w:eastAsiaTheme="minorHAnsi"/>
          <w:kern w:val="2"/>
          <w:lang w:eastAsia="en-US"/>
          <w14:ligatures w14:val="standardContextual"/>
        </w:rPr>
        <w:t>69</w:t>
      </w:r>
      <w:r w:rsidRPr="005A1891">
        <w:rPr>
          <w:rFonts w:eastAsiaTheme="minorHAnsi"/>
          <w:kern w:val="2"/>
          <w:lang w:eastAsia="en-US"/>
          <w14:ligatures w14:val="standardContextual"/>
        </w:rPr>
        <w:t>. p.)</w:t>
      </w:r>
    </w:p>
    <w:p w14:paraId="2FDE6DFA" w14:textId="2946F2E5" w:rsidR="00AD5A5E" w:rsidRPr="00335D68" w:rsidRDefault="00AD5A5E" w:rsidP="00335D68">
      <w:pPr>
        <w:widowControl w:val="0"/>
        <w:suppressAutoHyphens/>
        <w:ind w:right="282"/>
        <w:jc w:val="center"/>
        <w:rPr>
          <w:b/>
        </w:rPr>
      </w:pPr>
    </w:p>
    <w:p w14:paraId="768B6289" w14:textId="77777777" w:rsidR="008F1FE5" w:rsidRPr="008F1FE5" w:rsidRDefault="008F1FE5" w:rsidP="008F1FE5">
      <w:pPr>
        <w:widowControl w:val="0"/>
        <w:suppressAutoHyphens/>
        <w:ind w:right="282"/>
        <w:jc w:val="center"/>
        <w:rPr>
          <w:b/>
        </w:rPr>
      </w:pPr>
      <w:r w:rsidRPr="008F1FE5">
        <w:rPr>
          <w:b/>
        </w:rPr>
        <w:t>Madonas novada pašvaldības institūciju amatpersonu un darbinieku atlīdzības nolikums</w:t>
      </w:r>
    </w:p>
    <w:p w14:paraId="5C501BC0" w14:textId="77777777" w:rsidR="008F1FE5" w:rsidRPr="008F1FE5" w:rsidRDefault="008F1FE5" w:rsidP="008F1FE5">
      <w:pPr>
        <w:jc w:val="center"/>
        <w:rPr>
          <w:b/>
          <w:lang w:bidi="lo-LA"/>
        </w:rPr>
      </w:pPr>
    </w:p>
    <w:p w14:paraId="084589DE" w14:textId="77777777" w:rsidR="008F1FE5" w:rsidRPr="008F1FE5" w:rsidRDefault="008F1FE5" w:rsidP="008F1FE5">
      <w:pPr>
        <w:ind w:right="-1"/>
        <w:jc w:val="right"/>
      </w:pPr>
      <w:r w:rsidRPr="008F1FE5">
        <w:t xml:space="preserve">Izdots saskaņā ar  </w:t>
      </w:r>
    </w:p>
    <w:p w14:paraId="6EC6B973" w14:textId="77777777" w:rsidR="008F1FE5" w:rsidRPr="008F1FE5" w:rsidRDefault="008F1FE5" w:rsidP="008F1FE5">
      <w:pPr>
        <w:ind w:right="-1"/>
        <w:jc w:val="right"/>
      </w:pPr>
      <w:r w:rsidRPr="008F1FE5">
        <w:t xml:space="preserve">Valsts pārvaldes iekārtas likuma 73. panta pirmās daļas 2. punktu  </w:t>
      </w:r>
    </w:p>
    <w:p w14:paraId="58C56CA2" w14:textId="77777777" w:rsidR="008F1FE5" w:rsidRPr="008F1FE5" w:rsidRDefault="008F1FE5" w:rsidP="008F1FE5">
      <w:pPr>
        <w:jc w:val="both"/>
        <w:rPr>
          <w:b/>
          <w:lang w:bidi="lo-LA"/>
        </w:rPr>
      </w:pPr>
    </w:p>
    <w:p w14:paraId="28E5666F" w14:textId="77777777" w:rsidR="008F1FE5" w:rsidRPr="008F1FE5" w:rsidRDefault="008F1FE5" w:rsidP="008F1FE5">
      <w:pPr>
        <w:ind w:left="284" w:hanging="284"/>
        <w:jc w:val="center"/>
        <w:rPr>
          <w:rFonts w:eastAsia="Segoe UI"/>
          <w:b/>
          <w:lang w:bidi="lo-LA"/>
        </w:rPr>
      </w:pPr>
      <w:r w:rsidRPr="008F1FE5">
        <w:rPr>
          <w:rFonts w:eastAsia="Segoe UI"/>
          <w:b/>
          <w:lang w:bidi="lo-LA"/>
        </w:rPr>
        <w:t>1. Vispārīgie noteikumi</w:t>
      </w:r>
    </w:p>
    <w:p w14:paraId="0397732A" w14:textId="77777777" w:rsidR="008F1FE5" w:rsidRPr="008F1FE5" w:rsidRDefault="008F1FE5" w:rsidP="008F1FE5">
      <w:pPr>
        <w:ind w:left="567"/>
        <w:rPr>
          <w:rFonts w:eastAsia="Segoe UI"/>
          <w:b/>
          <w:lang w:bidi="lo-LA"/>
        </w:rPr>
      </w:pPr>
    </w:p>
    <w:p w14:paraId="6429C6A1" w14:textId="77777777" w:rsidR="008F1FE5" w:rsidRPr="008F1FE5" w:rsidRDefault="008F1FE5" w:rsidP="008F1FE5">
      <w:pPr>
        <w:numPr>
          <w:ilvl w:val="0"/>
          <w:numId w:val="36"/>
        </w:numPr>
        <w:ind w:left="567" w:hanging="567"/>
        <w:contextualSpacing/>
        <w:jc w:val="both"/>
        <w:rPr>
          <w:rFonts w:eastAsia="Segoe UI"/>
          <w:lang w:eastAsia="en-US" w:bidi="lo-LA"/>
        </w:rPr>
      </w:pPr>
      <w:r w:rsidRPr="008F1FE5">
        <w:rPr>
          <w:rFonts w:eastAsia="Segoe UI"/>
          <w:lang w:eastAsia="en-US" w:bidi="lo-LA"/>
        </w:rPr>
        <w:t xml:space="preserve">Šis nolikums (turpmāk – nolikums) nosaka Madonas novada pašvaldības (turpmāk – pašvaldība) institūciju amatpersonu un darbinieku atlīdzības noteikšanas un izmaksas kārtību, kas nav reglamentēta ārējos normatīvajos aktos. </w:t>
      </w:r>
    </w:p>
    <w:p w14:paraId="31B60D6B" w14:textId="77777777" w:rsidR="008F1FE5" w:rsidRPr="008F1FE5" w:rsidRDefault="008F1FE5" w:rsidP="008F1FE5">
      <w:pPr>
        <w:numPr>
          <w:ilvl w:val="0"/>
          <w:numId w:val="36"/>
        </w:numPr>
        <w:ind w:left="567" w:hanging="567"/>
        <w:contextualSpacing/>
        <w:jc w:val="both"/>
        <w:rPr>
          <w:rFonts w:eastAsia="Segoe UI"/>
          <w:lang w:eastAsia="en-US" w:bidi="lo-LA"/>
        </w:rPr>
      </w:pPr>
      <w:bookmarkStart w:id="0" w:name="_Hlk214031707"/>
      <w:r w:rsidRPr="008F1FE5">
        <w:rPr>
          <w:rFonts w:eastAsia="Segoe UI"/>
          <w:lang w:eastAsia="en-US" w:bidi="lo-LA"/>
        </w:rPr>
        <w:t>Nolikums attiecas uz</w:t>
      </w:r>
      <w:bookmarkEnd w:id="0"/>
      <w:r w:rsidRPr="008F1FE5">
        <w:rPr>
          <w:rFonts w:eastAsia="Segoe UI"/>
          <w:lang w:eastAsia="en-US" w:bidi="lo-LA"/>
        </w:rPr>
        <w:t>:</w:t>
      </w:r>
    </w:p>
    <w:p w14:paraId="302D902C" w14:textId="77777777" w:rsidR="008F1FE5" w:rsidRPr="008F1FE5" w:rsidRDefault="008F1FE5" w:rsidP="008F1FE5">
      <w:pPr>
        <w:numPr>
          <w:ilvl w:val="1"/>
          <w:numId w:val="36"/>
        </w:numPr>
        <w:ind w:left="1134" w:hanging="567"/>
        <w:contextualSpacing/>
        <w:jc w:val="both"/>
        <w:rPr>
          <w:rFonts w:eastAsia="Segoe UI"/>
          <w:lang w:eastAsia="en-US" w:bidi="lo-LA"/>
        </w:rPr>
      </w:pPr>
      <w:r w:rsidRPr="008F1FE5">
        <w:rPr>
          <w:rFonts w:eastAsia="Segoe UI"/>
          <w:lang w:eastAsia="en-US" w:bidi="lo-LA"/>
        </w:rPr>
        <w:t>pašvaldības domes priekšsēdētāju (turpmāk – domes priekšsēdētājs);</w:t>
      </w:r>
    </w:p>
    <w:p w14:paraId="5F00BAB4" w14:textId="77777777" w:rsidR="008F1FE5" w:rsidRPr="008F1FE5" w:rsidRDefault="008F1FE5" w:rsidP="008F1FE5">
      <w:pPr>
        <w:numPr>
          <w:ilvl w:val="1"/>
          <w:numId w:val="36"/>
        </w:numPr>
        <w:ind w:left="1134" w:hanging="567"/>
        <w:contextualSpacing/>
        <w:jc w:val="both"/>
        <w:rPr>
          <w:rFonts w:eastAsia="Segoe UI"/>
          <w:lang w:eastAsia="en-US" w:bidi="lo-LA"/>
        </w:rPr>
      </w:pPr>
      <w:r w:rsidRPr="008F1FE5">
        <w:rPr>
          <w:rFonts w:eastAsia="Segoe UI"/>
          <w:lang w:eastAsia="en-US" w:bidi="lo-LA"/>
        </w:rPr>
        <w:t>pašvaldības domes priekšsēdētāja vietnieku (turpmāk – domes priekšsēdētāja vietnieks);</w:t>
      </w:r>
    </w:p>
    <w:p w14:paraId="3A07799C" w14:textId="77777777" w:rsidR="008F1FE5" w:rsidRPr="008F1FE5" w:rsidRDefault="008F1FE5" w:rsidP="008F1FE5">
      <w:pPr>
        <w:numPr>
          <w:ilvl w:val="1"/>
          <w:numId w:val="36"/>
        </w:numPr>
        <w:ind w:left="1134" w:hanging="567"/>
        <w:contextualSpacing/>
        <w:jc w:val="both"/>
        <w:rPr>
          <w:rFonts w:eastAsia="Segoe UI"/>
          <w:lang w:eastAsia="en-US" w:bidi="lo-LA"/>
        </w:rPr>
      </w:pPr>
      <w:r w:rsidRPr="008F1FE5">
        <w:rPr>
          <w:rFonts w:eastAsia="Segoe UI"/>
          <w:lang w:eastAsia="en-US" w:bidi="lo-LA"/>
        </w:rPr>
        <w:t>pašvaldības domes deputātu, kurš neieņem domes priekšsēdētāja vai domes priekšsēdētāja vietnieka amatu (turpmāk – domes deputāts);</w:t>
      </w:r>
    </w:p>
    <w:p w14:paraId="4BD136EE" w14:textId="77777777" w:rsidR="008F1FE5" w:rsidRPr="008F1FE5" w:rsidRDefault="008F1FE5" w:rsidP="008F1FE5">
      <w:pPr>
        <w:numPr>
          <w:ilvl w:val="1"/>
          <w:numId w:val="36"/>
        </w:numPr>
        <w:ind w:left="1134" w:hanging="567"/>
        <w:contextualSpacing/>
        <w:jc w:val="both"/>
        <w:rPr>
          <w:rFonts w:eastAsia="Segoe UI"/>
          <w:lang w:eastAsia="en-US" w:bidi="lo-LA"/>
        </w:rPr>
      </w:pPr>
      <w:r w:rsidRPr="008F1FE5">
        <w:rPr>
          <w:rFonts w:eastAsia="Segoe UI"/>
          <w:lang w:eastAsia="en-US" w:bidi="lo-LA"/>
        </w:rPr>
        <w:t>pašvaldības komisijas locekli (turpmāk – komisijas loceklis);</w:t>
      </w:r>
    </w:p>
    <w:p w14:paraId="34351976" w14:textId="77777777" w:rsidR="008F1FE5" w:rsidRPr="008F1FE5" w:rsidRDefault="008F1FE5" w:rsidP="008F1FE5">
      <w:pPr>
        <w:numPr>
          <w:ilvl w:val="1"/>
          <w:numId w:val="36"/>
        </w:numPr>
        <w:ind w:left="1134" w:hanging="567"/>
        <w:contextualSpacing/>
        <w:jc w:val="both"/>
        <w:rPr>
          <w:rFonts w:eastAsia="Segoe UI"/>
          <w:lang w:eastAsia="en-US" w:bidi="lo-LA"/>
        </w:rPr>
      </w:pPr>
      <w:r w:rsidRPr="008F1FE5">
        <w:rPr>
          <w:rFonts w:eastAsia="Segoe UI"/>
          <w:lang w:eastAsia="en-US" w:bidi="lo-LA"/>
        </w:rPr>
        <w:t>pašvaldības izpilddirektoru (turpmāk – izpilddirektors);</w:t>
      </w:r>
    </w:p>
    <w:p w14:paraId="741E84E7" w14:textId="77777777" w:rsidR="008F1FE5" w:rsidRPr="008F1FE5" w:rsidRDefault="008F1FE5" w:rsidP="008F1FE5">
      <w:pPr>
        <w:numPr>
          <w:ilvl w:val="1"/>
          <w:numId w:val="36"/>
        </w:numPr>
        <w:ind w:left="1134" w:hanging="567"/>
        <w:contextualSpacing/>
        <w:jc w:val="both"/>
        <w:rPr>
          <w:rFonts w:eastAsia="Segoe UI"/>
          <w:lang w:eastAsia="en-US" w:bidi="lo-LA"/>
        </w:rPr>
      </w:pPr>
      <w:r w:rsidRPr="008F1FE5">
        <w:rPr>
          <w:rFonts w:eastAsia="Segoe UI"/>
          <w:lang w:eastAsia="en-US" w:bidi="lo-LA"/>
        </w:rPr>
        <w:t>pašvaldības iestādes vadītāju (turpmāk – iestādes vadītājs);</w:t>
      </w:r>
    </w:p>
    <w:p w14:paraId="51DD853B" w14:textId="77777777" w:rsidR="008F1FE5" w:rsidRPr="008F1FE5" w:rsidRDefault="008F1FE5" w:rsidP="008F1FE5">
      <w:pPr>
        <w:numPr>
          <w:ilvl w:val="1"/>
          <w:numId w:val="36"/>
        </w:numPr>
        <w:ind w:left="1134" w:hanging="567"/>
        <w:contextualSpacing/>
        <w:jc w:val="both"/>
        <w:rPr>
          <w:rFonts w:eastAsia="Segoe UI"/>
          <w:lang w:eastAsia="en-US" w:bidi="lo-LA"/>
        </w:rPr>
      </w:pPr>
      <w:r w:rsidRPr="008F1FE5">
        <w:rPr>
          <w:rFonts w:eastAsia="Segoe UI"/>
          <w:lang w:eastAsia="en-US" w:bidi="lo-LA"/>
        </w:rPr>
        <w:t>pašvaldības iestādes darbinieku, kas nav iestādes vadītājs (turpmāk – darbinieks).</w:t>
      </w:r>
    </w:p>
    <w:p w14:paraId="3A4D1741" w14:textId="77777777" w:rsidR="008F1FE5" w:rsidRPr="008F1FE5" w:rsidRDefault="008F1FE5" w:rsidP="008F1FE5">
      <w:pPr>
        <w:numPr>
          <w:ilvl w:val="0"/>
          <w:numId w:val="36"/>
        </w:numPr>
        <w:ind w:left="567" w:hanging="567"/>
        <w:contextualSpacing/>
        <w:jc w:val="both"/>
        <w:rPr>
          <w:rFonts w:eastAsia="Segoe UI"/>
          <w:lang w:eastAsia="en-US" w:bidi="lo-LA"/>
        </w:rPr>
      </w:pPr>
      <w:r w:rsidRPr="008F1FE5">
        <w:rPr>
          <w:rFonts w:eastAsia="Segoe UI"/>
          <w:lang w:eastAsia="en-US" w:bidi="lo-LA"/>
        </w:rPr>
        <w:t>Nolikums neattiecas uz:</w:t>
      </w:r>
    </w:p>
    <w:p w14:paraId="3A81E4E4" w14:textId="77777777" w:rsidR="008F1FE5" w:rsidRPr="008F1FE5" w:rsidRDefault="008F1FE5" w:rsidP="008F1FE5">
      <w:pPr>
        <w:numPr>
          <w:ilvl w:val="1"/>
          <w:numId w:val="36"/>
        </w:numPr>
        <w:ind w:left="1134" w:hanging="567"/>
        <w:contextualSpacing/>
        <w:jc w:val="both"/>
        <w:rPr>
          <w:rFonts w:eastAsia="Segoe UI"/>
          <w:lang w:eastAsia="en-US" w:bidi="lo-LA"/>
        </w:rPr>
      </w:pPr>
      <w:r w:rsidRPr="008F1FE5">
        <w:rPr>
          <w:rFonts w:eastAsia="Segoe UI"/>
          <w:lang w:eastAsia="en-US" w:bidi="lo-LA"/>
        </w:rPr>
        <w:t xml:space="preserve">pašvaldības darbinieku, kura amats ir pedagoga profesija, kas noteikta Ministru kabineta 2011. gada 10. maija noteikumos Nr. 851 “Noteikumi par pedagogu profesiju un amatu sarakstu”, un kura mēnešalga tiek noteikta veicot tarifikāciju, tajā skaitā pašvaldības izglītības iestādes vadītāju; </w:t>
      </w:r>
    </w:p>
    <w:p w14:paraId="2436D539" w14:textId="77777777" w:rsidR="008F1FE5" w:rsidRPr="008F1FE5" w:rsidRDefault="008F1FE5" w:rsidP="008F1FE5">
      <w:pPr>
        <w:numPr>
          <w:ilvl w:val="1"/>
          <w:numId w:val="36"/>
        </w:numPr>
        <w:ind w:left="1134" w:hanging="567"/>
        <w:contextualSpacing/>
        <w:jc w:val="both"/>
        <w:rPr>
          <w:rFonts w:eastAsia="Segoe UI"/>
          <w:lang w:eastAsia="en-US" w:bidi="lo-LA"/>
        </w:rPr>
      </w:pPr>
      <w:r w:rsidRPr="008F1FE5">
        <w:rPr>
          <w:rFonts w:eastAsia="Segoe UI"/>
          <w:lang w:eastAsia="en-US" w:bidi="lo-LA"/>
        </w:rPr>
        <w:t>uz darbinieku, ar kuriem darba tiesiskās attiecības ir nodibinātas pašvaldības īstenota  projekta ievaros.</w:t>
      </w:r>
    </w:p>
    <w:p w14:paraId="669EAFBD" w14:textId="77777777" w:rsidR="008F1FE5" w:rsidRPr="008F1FE5" w:rsidRDefault="008F1FE5" w:rsidP="008F1FE5">
      <w:pPr>
        <w:numPr>
          <w:ilvl w:val="0"/>
          <w:numId w:val="36"/>
        </w:numPr>
        <w:ind w:left="567" w:hanging="567"/>
        <w:jc w:val="both"/>
        <w:rPr>
          <w:rFonts w:eastAsia="Segoe UI"/>
          <w:lang w:eastAsia="en-US" w:bidi="lo-LA"/>
        </w:rPr>
      </w:pPr>
      <w:r w:rsidRPr="008F1FE5">
        <w:rPr>
          <w:rFonts w:eastAsia="Segoe UI"/>
          <w:lang w:eastAsia="en-US" w:bidi="lo-LA"/>
        </w:rPr>
        <w:t xml:space="preserve">Nolikumā jēdziens “darbinieks” lietots atbilstoši Darba likumā definētajam jēdzienam “darbinieks”. </w:t>
      </w:r>
    </w:p>
    <w:p w14:paraId="70C8E32A" w14:textId="77777777" w:rsidR="008F1FE5" w:rsidRPr="008F1FE5" w:rsidRDefault="008F1FE5" w:rsidP="008F1FE5">
      <w:pPr>
        <w:numPr>
          <w:ilvl w:val="0"/>
          <w:numId w:val="36"/>
        </w:numPr>
        <w:ind w:left="567" w:hanging="567"/>
        <w:jc w:val="both"/>
        <w:rPr>
          <w:rFonts w:eastAsia="Segoe UI"/>
          <w:lang w:eastAsia="en-US" w:bidi="lo-LA"/>
        </w:rPr>
      </w:pPr>
      <w:r w:rsidRPr="008F1FE5">
        <w:rPr>
          <w:rFonts w:eastAsia="Segoe UI"/>
          <w:lang w:eastAsia="en-US" w:bidi="lo-LA"/>
        </w:rPr>
        <w:t>Attiecībā uz darbinieks, kurš vienlaicīgi ir arī pašvaldības institūcijas amatpersona (turpmāk – amatpersona), kā arī izpilddirektoru un iestādes vadītāju piemēro nolikumu normas, kas reglamentē darbinieka atlīdzību.</w:t>
      </w:r>
    </w:p>
    <w:p w14:paraId="65BFA59C" w14:textId="77777777" w:rsidR="008F1FE5" w:rsidRPr="008F1FE5" w:rsidRDefault="008F1FE5" w:rsidP="008F1FE5">
      <w:pPr>
        <w:numPr>
          <w:ilvl w:val="0"/>
          <w:numId w:val="36"/>
        </w:numPr>
        <w:ind w:left="567" w:hanging="567"/>
        <w:contextualSpacing/>
        <w:jc w:val="both"/>
        <w:rPr>
          <w:rFonts w:eastAsia="Segoe UI"/>
          <w:lang w:eastAsia="en-US" w:bidi="lo-LA"/>
        </w:rPr>
      </w:pPr>
      <w:r w:rsidRPr="008F1FE5">
        <w:rPr>
          <w:rFonts w:eastAsia="Segoe UI"/>
          <w:lang w:eastAsia="en-US" w:bidi="lo-LA"/>
        </w:rPr>
        <w:t>Izpilddirektora, iestādes vadītāja un darbinieka darba devējs ir pašvaldības institūcija (turpmāk – institūcija), ar kuru attiecīgajai fiziskajai personai noslēgts darba līgums.</w:t>
      </w:r>
    </w:p>
    <w:p w14:paraId="04414C7C" w14:textId="7F63EE99" w:rsidR="008F1FE5" w:rsidRPr="008F1FE5" w:rsidRDefault="008F1FE5" w:rsidP="008F1FE5">
      <w:pPr>
        <w:numPr>
          <w:ilvl w:val="0"/>
          <w:numId w:val="36"/>
        </w:numPr>
        <w:ind w:left="567" w:hanging="567"/>
        <w:contextualSpacing/>
        <w:jc w:val="both"/>
        <w:rPr>
          <w:rFonts w:eastAsia="Segoe UI"/>
          <w:lang w:eastAsia="en-US" w:bidi="lo-LA"/>
        </w:rPr>
      </w:pPr>
      <w:r w:rsidRPr="008F1FE5">
        <w:rPr>
          <w:rFonts w:eastAsia="Segoe UI"/>
          <w:lang w:bidi="lo-LA"/>
        </w:rPr>
        <w:t xml:space="preserve">Darba samaksas samaksu par kārtējo mēnesi veic vienu reizi mēnesī nākamā mēneša </w:t>
      </w:r>
      <w:r w:rsidR="00D476C0">
        <w:rPr>
          <w:rFonts w:eastAsia="Segoe UI"/>
          <w:lang w:bidi="lo-LA"/>
        </w:rPr>
        <w:t>7.-10.</w:t>
      </w:r>
      <w:r w:rsidRPr="008F1FE5">
        <w:rPr>
          <w:rFonts w:eastAsia="Segoe UI"/>
          <w:lang w:bidi="lo-LA"/>
        </w:rPr>
        <w:t xml:space="preserve"> datumā. Darba samaksas avansa samaksu par kārtējo mēnesi veic vienu reizi mēnesī kārtējā mēneša 21. datumā.</w:t>
      </w:r>
    </w:p>
    <w:p w14:paraId="581FD95B" w14:textId="77777777" w:rsidR="008F1FE5" w:rsidRPr="008F1FE5" w:rsidRDefault="008F1FE5" w:rsidP="008F1FE5">
      <w:pPr>
        <w:numPr>
          <w:ilvl w:val="0"/>
          <w:numId w:val="36"/>
        </w:numPr>
        <w:suppressAutoHyphens/>
        <w:ind w:left="567" w:hanging="567"/>
        <w:jc w:val="both"/>
        <w:rPr>
          <w:lang w:bidi="lo-LA"/>
        </w:rPr>
      </w:pPr>
      <w:r w:rsidRPr="008F1FE5">
        <w:rPr>
          <w:lang w:bidi="lo-LA"/>
        </w:rPr>
        <w:t>Darba gads ir periods, kas katru gadu sākas datumā, kurā darbinieks vai amatpersona uzsāka veikt darbu institūcijā, un ilgst divpadsmit mēnešus no šī datuma. Darba gads katram darbiniekam un amatpersonai ir individuāls.</w:t>
      </w:r>
    </w:p>
    <w:p w14:paraId="58E26D9F" w14:textId="77777777" w:rsidR="008F1FE5" w:rsidRPr="008F1FE5" w:rsidRDefault="008F1FE5" w:rsidP="008F1FE5">
      <w:pPr>
        <w:numPr>
          <w:ilvl w:val="0"/>
          <w:numId w:val="36"/>
        </w:numPr>
        <w:ind w:left="567" w:hanging="567"/>
        <w:jc w:val="both"/>
        <w:rPr>
          <w:lang w:bidi="lo-LA"/>
        </w:rPr>
      </w:pPr>
      <w:r w:rsidRPr="008F1FE5">
        <w:rPr>
          <w:rFonts w:eastAsia="Segoe UI"/>
          <w:lang w:bidi="lo-LA"/>
        </w:rPr>
        <w:lastRenderedPageBreak/>
        <w:t xml:space="preserve">Atskaites perioda ilgumu darbiniekam un amatpersonai, kurai noteikts summētais darba laiks, nosaka saskaņā ar Valsts un pašvaldību institūciju amatpersonu un darbinieku atlīdzības likumā (turpmāk – Atlīdzības likums) noteikto. </w:t>
      </w:r>
    </w:p>
    <w:p w14:paraId="01944661" w14:textId="77777777" w:rsidR="008F1FE5" w:rsidRPr="008F1FE5" w:rsidRDefault="008F1FE5" w:rsidP="008F1FE5">
      <w:pPr>
        <w:jc w:val="both"/>
        <w:rPr>
          <w:lang w:bidi="lo-LA"/>
        </w:rPr>
      </w:pPr>
    </w:p>
    <w:p w14:paraId="305CB402" w14:textId="77777777" w:rsidR="008F1FE5" w:rsidRPr="008F1FE5" w:rsidRDefault="008F1FE5" w:rsidP="008F1FE5">
      <w:pPr>
        <w:ind w:left="284" w:hanging="284"/>
        <w:jc w:val="center"/>
        <w:rPr>
          <w:rFonts w:eastAsia="Segoe UI"/>
          <w:b/>
          <w:lang w:bidi="lo-LA"/>
        </w:rPr>
      </w:pPr>
      <w:r w:rsidRPr="008F1FE5">
        <w:rPr>
          <w:rFonts w:eastAsia="Segoe UI"/>
          <w:b/>
          <w:lang w:bidi="lo-LA"/>
        </w:rPr>
        <w:t>2. Domes priekšsēdētāja un domes priekšsēdētāja vietnieka atlīdzība</w:t>
      </w:r>
    </w:p>
    <w:p w14:paraId="6F72701D" w14:textId="77777777" w:rsidR="008F1FE5" w:rsidRPr="008F1FE5" w:rsidRDefault="008F1FE5" w:rsidP="008F1FE5">
      <w:pPr>
        <w:jc w:val="center"/>
        <w:rPr>
          <w:rFonts w:eastAsia="Segoe UI"/>
          <w:b/>
          <w:lang w:bidi="lo-LA"/>
        </w:rPr>
      </w:pPr>
    </w:p>
    <w:p w14:paraId="14440781" w14:textId="77777777" w:rsidR="008F1FE5" w:rsidRPr="008F1FE5" w:rsidRDefault="008F1FE5" w:rsidP="008F1FE5">
      <w:pPr>
        <w:numPr>
          <w:ilvl w:val="0"/>
          <w:numId w:val="36"/>
        </w:numPr>
        <w:ind w:left="567" w:hanging="567"/>
        <w:jc w:val="both"/>
        <w:rPr>
          <w:rFonts w:eastAsia="Segoe UI"/>
          <w:bCs/>
          <w:lang w:bidi="lo-LA"/>
        </w:rPr>
      </w:pPr>
      <w:r w:rsidRPr="008F1FE5">
        <w:rPr>
          <w:rFonts w:eastAsia="Segoe UI"/>
          <w:lang w:eastAsia="en-US" w:bidi="lo-LA"/>
        </w:rPr>
        <w:t xml:space="preserve">Domes priekšsēdētāja mēnešalgu nosaka bāzes mēnešalgu reizinot ar koeficientu 3,4 un </w:t>
      </w:r>
      <w:r w:rsidRPr="008F1FE5">
        <w:rPr>
          <w:shd w:val="clear" w:color="auto" w:fill="FFFFFF"/>
          <w:lang w:eastAsia="en-US"/>
        </w:rPr>
        <w:t xml:space="preserve">iegūto rezultātu </w:t>
      </w:r>
      <w:r w:rsidRPr="008F1FE5">
        <w:rPr>
          <w:rFonts w:eastAsia="Segoe UI"/>
          <w:lang w:eastAsia="en-US" w:bidi="lo-LA"/>
        </w:rPr>
        <w:t>noapaļojot līdz pilniem </w:t>
      </w:r>
      <w:r w:rsidRPr="008F1FE5">
        <w:rPr>
          <w:rFonts w:eastAsia="Segoe UI"/>
          <w:i/>
          <w:iCs/>
          <w:lang w:eastAsia="en-US" w:bidi="lo-LA"/>
        </w:rPr>
        <w:t>euro</w:t>
      </w:r>
      <w:r w:rsidRPr="008F1FE5">
        <w:rPr>
          <w:rFonts w:eastAsia="Segoe UI"/>
          <w:lang w:eastAsia="en-US" w:bidi="lo-LA"/>
        </w:rPr>
        <w:t>.</w:t>
      </w:r>
    </w:p>
    <w:p w14:paraId="10E09E95" w14:textId="77777777" w:rsidR="008F1FE5" w:rsidRPr="008F1FE5" w:rsidRDefault="008F1FE5" w:rsidP="008F1FE5">
      <w:pPr>
        <w:numPr>
          <w:ilvl w:val="0"/>
          <w:numId w:val="36"/>
        </w:numPr>
        <w:ind w:left="567" w:hanging="567"/>
        <w:jc w:val="both"/>
        <w:rPr>
          <w:rFonts w:eastAsia="Segoe UI"/>
          <w:bCs/>
          <w:lang w:bidi="lo-LA"/>
        </w:rPr>
      </w:pPr>
      <w:r w:rsidRPr="008F1FE5">
        <w:rPr>
          <w:rFonts w:eastAsia="Segoe UI"/>
          <w:lang w:eastAsia="en-US" w:bidi="lo-LA"/>
        </w:rPr>
        <w:t xml:space="preserve">Domes priekšsēdētāja vietnieka mēnešalgu nosaka, bāzes mēnešalgu reizinot ar koeficientu 3 un </w:t>
      </w:r>
      <w:r w:rsidRPr="008F1FE5">
        <w:rPr>
          <w:shd w:val="clear" w:color="auto" w:fill="FFFFFF"/>
          <w:lang w:eastAsia="en-US"/>
        </w:rPr>
        <w:t xml:space="preserve">iegūto rezultātu </w:t>
      </w:r>
      <w:r w:rsidRPr="008F1FE5">
        <w:rPr>
          <w:rFonts w:eastAsia="Segoe UI"/>
          <w:lang w:eastAsia="en-US" w:bidi="lo-LA"/>
        </w:rPr>
        <w:t>noapaļojot līdz pilniem </w:t>
      </w:r>
      <w:r w:rsidRPr="008F1FE5">
        <w:rPr>
          <w:rFonts w:eastAsia="Segoe UI"/>
          <w:i/>
          <w:iCs/>
          <w:lang w:eastAsia="en-US" w:bidi="lo-LA"/>
        </w:rPr>
        <w:t>euro</w:t>
      </w:r>
      <w:r w:rsidRPr="008F1FE5">
        <w:rPr>
          <w:rFonts w:eastAsia="Segoe UI"/>
          <w:lang w:eastAsia="en-US" w:bidi="lo-LA"/>
        </w:rPr>
        <w:t>.</w:t>
      </w:r>
    </w:p>
    <w:p w14:paraId="14306EE2" w14:textId="77777777" w:rsidR="008F1FE5" w:rsidRPr="008F1FE5" w:rsidRDefault="008F1FE5" w:rsidP="008F1FE5">
      <w:pPr>
        <w:numPr>
          <w:ilvl w:val="0"/>
          <w:numId w:val="36"/>
        </w:numPr>
        <w:ind w:left="567" w:hanging="567"/>
        <w:jc w:val="both"/>
        <w:rPr>
          <w:shd w:val="clear" w:color="auto" w:fill="FFFFFF"/>
          <w:lang w:eastAsia="en-US"/>
        </w:rPr>
      </w:pPr>
      <w:r w:rsidRPr="008F1FE5">
        <w:rPr>
          <w:shd w:val="clear" w:color="auto" w:fill="FFFFFF"/>
          <w:lang w:eastAsia="en-US"/>
        </w:rPr>
        <w:t>Domes priekšsēdētāja un domes priekšsēdētāja vietnieka mēnešalga tiek pārrēķināta  katra gada 1. janvārī, ņemot vērā bāzes mēnešalgas apmēru.  Domes priekšsēdētāja un domes priekšsēdētāja vietnieka mēnešalgas noteikšanā piemēro ierobežojumus, kurus paredz normatīvie akti.</w:t>
      </w:r>
    </w:p>
    <w:p w14:paraId="211A82C9" w14:textId="77777777" w:rsidR="008F1FE5" w:rsidRPr="008F1FE5" w:rsidRDefault="008F1FE5" w:rsidP="008F1FE5">
      <w:pPr>
        <w:numPr>
          <w:ilvl w:val="0"/>
          <w:numId w:val="36"/>
        </w:numPr>
        <w:ind w:left="567" w:hanging="567"/>
        <w:jc w:val="both"/>
        <w:rPr>
          <w:shd w:val="clear" w:color="auto" w:fill="FFFFFF"/>
          <w:lang w:eastAsia="en-US"/>
        </w:rPr>
      </w:pPr>
      <w:r w:rsidRPr="008F1FE5">
        <w:rPr>
          <w:shd w:val="clear" w:color="auto" w:fill="FFFFFF"/>
          <w:lang w:eastAsia="en-US"/>
        </w:rPr>
        <w:t>Domes priekšsēdētāja vietnieks izglītības, uzņēmējdarbības un civilās aizsardzības jomās amata pienākumus veic 40 stundas nedēļā.</w:t>
      </w:r>
    </w:p>
    <w:p w14:paraId="111812B8" w14:textId="77777777" w:rsidR="008F1FE5" w:rsidRPr="008F1FE5" w:rsidRDefault="008F1FE5" w:rsidP="008F1FE5">
      <w:pPr>
        <w:numPr>
          <w:ilvl w:val="0"/>
          <w:numId w:val="36"/>
        </w:numPr>
        <w:ind w:left="567" w:hanging="567"/>
        <w:jc w:val="both"/>
        <w:rPr>
          <w:rFonts w:eastAsia="Segoe UI"/>
          <w:bCs/>
          <w:lang w:bidi="lo-LA"/>
        </w:rPr>
      </w:pPr>
      <w:r w:rsidRPr="008F1FE5">
        <w:rPr>
          <w:rFonts w:eastAsia="Calibri"/>
          <w:lang w:eastAsia="en-US"/>
        </w:rPr>
        <w:t>Domes priekšsēdētāja vietnieks sociālajā, veselības un kultūras jomās</w:t>
      </w:r>
      <w:r w:rsidRPr="008F1FE5">
        <w:rPr>
          <w:rFonts w:eastAsia="Segoe UI"/>
          <w:lang w:eastAsia="en-US" w:bidi="lo-LA"/>
        </w:rPr>
        <w:t xml:space="preserve"> </w:t>
      </w:r>
      <w:r w:rsidRPr="008F1FE5">
        <w:rPr>
          <w:rFonts w:eastAsia="Calibri"/>
          <w:lang w:eastAsia="en-US"/>
        </w:rPr>
        <w:t>amata pienākumus veic 40 stundas nedēļā.</w:t>
      </w:r>
    </w:p>
    <w:p w14:paraId="6392CB13" w14:textId="77777777" w:rsidR="008F1FE5" w:rsidRPr="008F1FE5" w:rsidRDefault="008F1FE5" w:rsidP="008F1FE5">
      <w:pPr>
        <w:numPr>
          <w:ilvl w:val="0"/>
          <w:numId w:val="36"/>
        </w:numPr>
        <w:ind w:left="567" w:hanging="567"/>
        <w:jc w:val="both"/>
        <w:rPr>
          <w:rFonts w:eastAsia="Segoe UI"/>
          <w:bCs/>
          <w:lang w:bidi="lo-LA"/>
        </w:rPr>
      </w:pPr>
      <w:r w:rsidRPr="008F1FE5">
        <w:rPr>
          <w:rFonts w:eastAsia="Calibri"/>
          <w:lang w:eastAsia="en-US"/>
        </w:rPr>
        <w:t>Domes priekšsēdētāja vietnieks attīstības, teritorijas pārvaldības un komunālās saimniecības jomās</w:t>
      </w:r>
      <w:r w:rsidRPr="008F1FE5">
        <w:rPr>
          <w:rFonts w:eastAsia="Segoe UI"/>
          <w:lang w:eastAsia="en-US" w:bidi="lo-LA"/>
        </w:rPr>
        <w:t xml:space="preserve"> </w:t>
      </w:r>
      <w:r w:rsidRPr="008F1FE5">
        <w:rPr>
          <w:rFonts w:eastAsia="Calibri"/>
          <w:lang w:eastAsia="en-US"/>
        </w:rPr>
        <w:t>amata pienākumus veic 30 stundas nedēļā.</w:t>
      </w:r>
    </w:p>
    <w:p w14:paraId="11857484" w14:textId="77777777" w:rsidR="008F1FE5" w:rsidRPr="008F1FE5" w:rsidRDefault="008F1FE5" w:rsidP="008F1FE5">
      <w:pPr>
        <w:numPr>
          <w:ilvl w:val="0"/>
          <w:numId w:val="36"/>
        </w:numPr>
        <w:ind w:left="567" w:hanging="567"/>
        <w:jc w:val="both"/>
        <w:rPr>
          <w:rFonts w:eastAsia="Segoe UI"/>
          <w:bCs/>
          <w:lang w:bidi="lo-LA"/>
        </w:rPr>
      </w:pPr>
      <w:r w:rsidRPr="008F1FE5">
        <w:rPr>
          <w:rFonts w:eastAsia="Calibri"/>
          <w:lang w:eastAsia="en-US"/>
        </w:rPr>
        <w:t xml:space="preserve">Domes priekšsēdētājs un domes priekšsēdētāja vietnieks par darbu pašvaldības domes (turpmāk – domes), domes komiteju, pašvaldības nolikumā norādīto pastāvīgo un uz noteiktu laiku izveidoto pašvaldības komisiju (turpmāk – komisijas), darba grupu, </w:t>
      </w:r>
      <w:r w:rsidRPr="008F1FE5">
        <w:rPr>
          <w:rFonts w:eastAsia="Calibri"/>
          <w:lang w:eastAsia="en-US" w:bidi="lo-LA"/>
        </w:rPr>
        <w:t>kas izveidotas ar domes lēmumu vai izpilddirektora rīkojumu,</w:t>
      </w:r>
      <w:r w:rsidRPr="008F1FE5">
        <w:rPr>
          <w:rFonts w:eastAsia="Calibri"/>
          <w:lang w:eastAsia="en-US"/>
        </w:rPr>
        <w:t xml:space="preserve"> sēdēs un gatavošanos tām atsevišķu darba samaksu nesaņem, jo samaksa par minēto darbu ir ietverta domes priekšsēdētāja un domes priekšsēdētāja vietnieka mēnešalgā, izņemot gadījumu, ja domes priekšsēdētāja vietnieks veic arī domes Attīstības komitejas priekšsēdētāja pienākumus un par kuru veikšanu ir noteikta mēnešalga saskaņā ar nolikuma 27.1. apakšpunktu. Šādā gadījumā </w:t>
      </w:r>
      <w:r w:rsidRPr="008F1FE5">
        <w:rPr>
          <w:rFonts w:eastAsia="Calibri"/>
          <w:shd w:val="clear" w:color="auto" w:fill="FFFFFF"/>
          <w:lang w:eastAsia="en-US"/>
        </w:rPr>
        <w:t>tiek nodrošināta domes priekšsēdētāja vietnieka un domes Attīstības komitejas priekšsēdētāja amata pienākumu veikšanas darba laika uzskaite, aprēķinot mēnešalgu nolikuma 11., 15. punktā un 27.1. apakšpunktā noteiktajā kārtībā, nepārsniedzot amatu pienākumu izpildei 40 stundas nedēļā.</w:t>
      </w:r>
    </w:p>
    <w:p w14:paraId="47D3B2E9" w14:textId="77777777" w:rsidR="008F1FE5" w:rsidRPr="008F1FE5" w:rsidRDefault="008F1FE5" w:rsidP="008F1FE5">
      <w:pPr>
        <w:numPr>
          <w:ilvl w:val="0"/>
          <w:numId w:val="36"/>
        </w:numPr>
        <w:suppressAutoHyphens/>
        <w:ind w:left="567" w:hanging="567"/>
        <w:jc w:val="both"/>
        <w:rPr>
          <w:lang w:bidi="lo-LA"/>
        </w:rPr>
      </w:pPr>
      <w:r w:rsidRPr="008F1FE5">
        <w:rPr>
          <w:rFonts w:eastAsia="Calibri"/>
          <w:lang w:eastAsia="en-US"/>
        </w:rPr>
        <w:t>Domes priekšsēdētājam un domes priekšsēdētāja vietniekam, kalendāra gadā izmantojot ikgadējā apmaksātā atvaļinājuma četrpadsmito dienu, ja ikgadējais apmaksātais atvaļinājums tiek izmantots pa daļām, piešķir atvaļinājuma pabalstu 25% apmērā no mēnešalgas. Domes priekšsēdētājs un domes priekšsēdētāja vietnieks atvaļinājuma pabalstu saņem vienu reizi kalendārā gadā.</w:t>
      </w:r>
      <w:r w:rsidRPr="008F1FE5">
        <w:rPr>
          <w:lang w:bidi="lo-LA"/>
        </w:rPr>
        <w:t xml:space="preserve"> </w:t>
      </w:r>
      <w:r w:rsidRPr="008F1FE5">
        <w:rPr>
          <w:rFonts w:eastAsia="Calibri"/>
          <w:lang w:eastAsia="en-US"/>
        </w:rPr>
        <w:t>Atvaļinājuma pabalsts netiek pārcelts uz nākamo kalendāra gadu un, izbeidzot amata tiesiskās attiecības, netiek atlīdzināts.</w:t>
      </w:r>
    </w:p>
    <w:p w14:paraId="1F836F03" w14:textId="77777777" w:rsidR="008F1FE5" w:rsidRPr="008F1FE5" w:rsidRDefault="008F1FE5" w:rsidP="008F1FE5">
      <w:pPr>
        <w:numPr>
          <w:ilvl w:val="0"/>
          <w:numId w:val="36"/>
        </w:numPr>
        <w:suppressAutoHyphens/>
        <w:ind w:left="567" w:hanging="567"/>
        <w:jc w:val="both"/>
        <w:rPr>
          <w:lang w:bidi="lo-LA"/>
        </w:rPr>
      </w:pPr>
      <w:r w:rsidRPr="008F1FE5">
        <w:rPr>
          <w:rFonts w:eastAsia="Garamond"/>
          <w:lang w:bidi="lo-LA"/>
        </w:rPr>
        <w:t>Domes priekšsēdētājam un domes priekšsēdētāja vietniekam papildus </w:t>
      </w:r>
      <w:hyperlink r:id="rId10" w:tgtFrame="_blank" w:history="1">
        <w:r w:rsidRPr="008F1FE5">
          <w:rPr>
            <w:rFonts w:eastAsia="Garamond"/>
            <w:lang w:bidi="lo-LA"/>
          </w:rPr>
          <w:t>Darba likumā</w:t>
        </w:r>
      </w:hyperlink>
      <w:r w:rsidRPr="008F1FE5">
        <w:rPr>
          <w:rFonts w:eastAsia="Garamond"/>
          <w:lang w:bidi="lo-LA"/>
        </w:rPr>
        <w:t> noteiktajam obligāti piešķiramajam papildatvaļinājumam piešķir apmaksātu piecu darba dienu papildatvaļinājumu pēc pilna ikgadējā apmaksātā atvaļinājuma izmantošanas, kuru izmanto laikposmā līdz nākamajam ikgadējam apmaksātajam atvaļinājumam.</w:t>
      </w:r>
      <w:r w:rsidRPr="008F1FE5">
        <w:rPr>
          <w:lang w:bidi="lo-LA"/>
        </w:rPr>
        <w:t xml:space="preserve"> Papildatvaļinājumi netiek uzkrāti, pārcelti uz nākamo darba gadu, un tos nedrīkst kompensēt naudā, izņemot gadījumu, kad amata tiesiskās attiecības tiek izbeigtas, bet nav izmantots ar rīkojumu piešķirtais papildatvaļinājums.</w:t>
      </w:r>
    </w:p>
    <w:p w14:paraId="10467BD1" w14:textId="77777777" w:rsidR="008F1FE5" w:rsidRPr="008F1FE5" w:rsidRDefault="008F1FE5" w:rsidP="008F1FE5">
      <w:pPr>
        <w:numPr>
          <w:ilvl w:val="0"/>
          <w:numId w:val="36"/>
        </w:numPr>
        <w:ind w:left="567" w:hanging="567"/>
        <w:jc w:val="both"/>
        <w:rPr>
          <w:rFonts w:eastAsia="Segoe UI"/>
          <w:lang w:bidi="lo-LA"/>
        </w:rPr>
      </w:pPr>
      <w:r w:rsidRPr="008F1FE5">
        <w:rPr>
          <w:rFonts w:eastAsia="Segoe UI"/>
          <w:lang w:eastAsia="en-US" w:bidi="lo-LA"/>
        </w:rPr>
        <w:t>Domes priekšsēdētājam un domes priekšsēdētāja vietniekam var izmaksāt naudas balvu saskaņā ar nolikuma 54. punktā noteikto.</w:t>
      </w:r>
    </w:p>
    <w:p w14:paraId="7B08BD77" w14:textId="77777777" w:rsidR="008F1FE5" w:rsidRPr="008F1FE5" w:rsidRDefault="008F1FE5" w:rsidP="008F1FE5">
      <w:pPr>
        <w:numPr>
          <w:ilvl w:val="0"/>
          <w:numId w:val="36"/>
        </w:numPr>
        <w:ind w:left="567" w:hanging="567"/>
        <w:jc w:val="both"/>
        <w:rPr>
          <w:rFonts w:eastAsia="Segoe UI"/>
          <w:bCs/>
          <w:lang w:bidi="lo-LA"/>
        </w:rPr>
      </w:pPr>
      <w:r w:rsidRPr="008F1FE5">
        <w:rPr>
          <w:rFonts w:eastAsia="Segoe UI"/>
          <w:lang w:eastAsia="en-US" w:bidi="lo-LA"/>
        </w:rPr>
        <w:t xml:space="preserve">Domes priekšsēdētājs un </w:t>
      </w:r>
      <w:r w:rsidRPr="008F1FE5">
        <w:rPr>
          <w:rFonts w:eastAsia="Segoe UI"/>
          <w:lang w:eastAsia="en-US"/>
        </w:rPr>
        <w:t>d</w:t>
      </w:r>
      <w:r w:rsidRPr="008F1FE5">
        <w:rPr>
          <w:rFonts w:eastAsia="Segoe UI"/>
          <w:lang w:eastAsia="en-US" w:bidi="lo-LA"/>
        </w:rPr>
        <w:t xml:space="preserve">omes priekšsēdētāja vietnieks saņem pabalstus saskaņā ar nolikuma 61.-63. punktā noteikto. </w:t>
      </w:r>
    </w:p>
    <w:p w14:paraId="19597572" w14:textId="77777777" w:rsidR="008F1FE5" w:rsidRPr="008F1FE5" w:rsidRDefault="008F1FE5" w:rsidP="008F1FE5">
      <w:pPr>
        <w:numPr>
          <w:ilvl w:val="0"/>
          <w:numId w:val="36"/>
        </w:numPr>
        <w:ind w:left="567" w:hanging="567"/>
        <w:jc w:val="both"/>
        <w:rPr>
          <w:rFonts w:eastAsia="Segoe UI"/>
          <w:bCs/>
          <w:lang w:bidi="lo-LA"/>
        </w:rPr>
      </w:pPr>
      <w:r w:rsidRPr="008F1FE5">
        <w:rPr>
          <w:rFonts w:eastAsia="Segoe UI"/>
          <w:lang w:eastAsia="en-US" w:bidi="lo-LA"/>
        </w:rPr>
        <w:t xml:space="preserve">Domes priekšsēdētājam un </w:t>
      </w:r>
      <w:r w:rsidRPr="008F1FE5">
        <w:rPr>
          <w:rFonts w:eastAsia="Segoe UI"/>
          <w:lang w:eastAsia="en-US"/>
        </w:rPr>
        <w:t>D</w:t>
      </w:r>
      <w:r w:rsidRPr="008F1FE5">
        <w:rPr>
          <w:rFonts w:eastAsia="Segoe UI"/>
          <w:lang w:eastAsia="en-US" w:bidi="lo-LA"/>
        </w:rPr>
        <w:t>omes priekšsēdētāja vietniekam kompensē, sedz izdevumus saskaņā ar nolikuma 64.-67. punktā noteikto</w:t>
      </w:r>
      <w:r w:rsidRPr="008F1FE5">
        <w:rPr>
          <w:rFonts w:ascii="Calibri" w:eastAsia="Segoe UI" w:hAnsi="Calibri"/>
          <w:sz w:val="22"/>
          <w:szCs w:val="22"/>
          <w:lang w:eastAsia="en-US" w:bidi="lo-LA"/>
        </w:rPr>
        <w:t>.</w:t>
      </w:r>
    </w:p>
    <w:p w14:paraId="17FB4998" w14:textId="77777777" w:rsidR="008F1FE5" w:rsidRPr="008F1FE5" w:rsidRDefault="008F1FE5" w:rsidP="008F1FE5">
      <w:pPr>
        <w:numPr>
          <w:ilvl w:val="0"/>
          <w:numId w:val="36"/>
        </w:numPr>
        <w:ind w:left="567" w:hanging="567"/>
        <w:jc w:val="both"/>
        <w:rPr>
          <w:rFonts w:eastAsia="Segoe UI"/>
          <w:bCs/>
          <w:lang w:bidi="lo-LA"/>
        </w:rPr>
      </w:pPr>
      <w:r w:rsidRPr="008F1FE5">
        <w:rPr>
          <w:rFonts w:eastAsia="Segoe UI"/>
          <w:lang w:eastAsia="en-US" w:bidi="lo-LA"/>
        </w:rPr>
        <w:lastRenderedPageBreak/>
        <w:t>Domes priekšsēdētājam un domes priekšsēdētāja vietniekam nodrošina citus ar papildu atlīdzību saistītus pasākumus, kas noteikti nolikuma 80.-82. punktā.</w:t>
      </w:r>
    </w:p>
    <w:p w14:paraId="1E430205" w14:textId="77777777" w:rsidR="008F1FE5" w:rsidRPr="008F1FE5" w:rsidRDefault="008F1FE5" w:rsidP="008F1FE5">
      <w:pPr>
        <w:ind w:left="567"/>
        <w:jc w:val="both"/>
        <w:rPr>
          <w:rFonts w:eastAsia="Segoe UI"/>
          <w:bCs/>
          <w:lang w:bidi="lo-LA"/>
        </w:rPr>
      </w:pPr>
    </w:p>
    <w:p w14:paraId="0BB13D55" w14:textId="77777777" w:rsidR="008F1FE5" w:rsidRPr="008F1FE5" w:rsidRDefault="008F1FE5" w:rsidP="008F1FE5">
      <w:pPr>
        <w:ind w:left="284" w:hanging="284"/>
        <w:jc w:val="center"/>
        <w:rPr>
          <w:rFonts w:eastAsia="Segoe UI"/>
          <w:b/>
          <w:lang w:bidi="lo-LA"/>
        </w:rPr>
      </w:pPr>
      <w:r w:rsidRPr="008F1FE5">
        <w:rPr>
          <w:rFonts w:eastAsia="Segoe UI"/>
          <w:b/>
        </w:rPr>
        <w:t>3. Domes deputāta atlīdzība</w:t>
      </w:r>
    </w:p>
    <w:p w14:paraId="298A8C3E" w14:textId="77777777" w:rsidR="008F1FE5" w:rsidRPr="008F1FE5" w:rsidRDefault="008F1FE5" w:rsidP="008F1FE5">
      <w:pPr>
        <w:ind w:left="426"/>
        <w:rPr>
          <w:rFonts w:eastAsia="Segoe UI"/>
          <w:b/>
          <w:lang w:bidi="lo-LA"/>
        </w:rPr>
      </w:pPr>
    </w:p>
    <w:p w14:paraId="4333005D" w14:textId="77777777" w:rsidR="008F1FE5" w:rsidRPr="008F1FE5" w:rsidRDefault="008F1FE5" w:rsidP="008F1FE5">
      <w:pPr>
        <w:numPr>
          <w:ilvl w:val="0"/>
          <w:numId w:val="36"/>
        </w:numPr>
        <w:suppressAutoHyphens/>
        <w:ind w:left="567" w:hanging="567"/>
        <w:jc w:val="both"/>
        <w:rPr>
          <w:lang w:bidi="lo-LA"/>
        </w:rPr>
      </w:pPr>
      <w:r w:rsidRPr="008F1FE5">
        <w:rPr>
          <w:lang w:bidi="lo-LA"/>
        </w:rPr>
        <w:t xml:space="preserve">Domes deputāts par normatīvajos aktos, kas reglamentē pašvaldības deputāta darbu, noteiktiem pienākumiem kā domes, domes komiteju, darba grupu, kas izveidotas ar domes lēmumu vai izpilddirektora rīkojumu, sēžu materiālu izskatīšana, gatavošanās sēdēm, dalību sēdēs saņem mēnešalgu par stundu skaitu, kuras uzskaita pašvaldības iestāde Madonas novada Centrālā administrācija (turpmāk – Centrālā administrācija). Stundu skaitu uzskaita, ņemot vērā sēžu norises ilgumu – stundu skaitu, papildus uzskaitot identisku stundu skaitu par gatavošanos sēdēm. Par daļēju dalību </w:t>
      </w:r>
      <w:r w:rsidRPr="008F1FE5">
        <w:rPr>
          <w:rFonts w:eastAsia="Segoe UI"/>
          <w:lang w:bidi="lo-LA"/>
        </w:rPr>
        <w:t>dome</w:t>
      </w:r>
      <w:r w:rsidRPr="008F1FE5">
        <w:rPr>
          <w:lang w:bidi="lo-LA"/>
        </w:rPr>
        <w:t>s, komiteju un komisiju sēdēs deputāts saņem mēnešalgu par laiku, kad deputāts faktiski piedalījies attiecīgajā sēdē.</w:t>
      </w:r>
    </w:p>
    <w:p w14:paraId="16A1C176" w14:textId="77777777" w:rsidR="008F1FE5" w:rsidRPr="008F1FE5" w:rsidRDefault="008F1FE5" w:rsidP="008F1FE5">
      <w:pPr>
        <w:numPr>
          <w:ilvl w:val="0"/>
          <w:numId w:val="36"/>
        </w:numPr>
        <w:suppressAutoHyphens/>
        <w:ind w:left="567" w:hanging="567"/>
        <w:jc w:val="both"/>
        <w:rPr>
          <w:lang w:bidi="lo-LA"/>
        </w:rPr>
      </w:pPr>
      <w:r w:rsidRPr="008F1FE5">
        <w:rPr>
          <w:lang w:bidi="lo-LA"/>
        </w:rPr>
        <w:t>Domes deputāts saņem mēnešalgu</w:t>
      </w:r>
      <w:r w:rsidRPr="008F1FE5">
        <w:t xml:space="preserve"> par darbu komisijās. </w:t>
      </w:r>
      <w:r w:rsidRPr="008F1FE5">
        <w:rPr>
          <w:lang w:bidi="lo-LA"/>
        </w:rPr>
        <w:t>Mēnešalgas noteikšanā ņem vērā laiku, kuru domes deputāts patērējis, pildot komisijas locekļa pienākumus. Laiks, kad domes deputāts pildījis komisijas locekļa pienākumus, tiek norādīts komisijas sēdes protokolā. Gatavošanās laiks komisijas sēdei netiek atlīdzināts.</w:t>
      </w:r>
    </w:p>
    <w:p w14:paraId="56877EE4" w14:textId="77777777" w:rsidR="008F1FE5" w:rsidRPr="008F1FE5" w:rsidRDefault="008F1FE5" w:rsidP="008F1FE5">
      <w:pPr>
        <w:numPr>
          <w:ilvl w:val="0"/>
          <w:numId w:val="36"/>
        </w:numPr>
        <w:suppressAutoHyphens/>
        <w:ind w:left="567" w:hanging="567"/>
        <w:jc w:val="both"/>
        <w:rPr>
          <w:lang w:bidi="lo-LA"/>
        </w:rPr>
      </w:pPr>
      <w:r w:rsidRPr="008F1FE5">
        <w:rPr>
          <w:lang w:bidi="lo-LA"/>
        </w:rPr>
        <w:t>Domes deputāts par normatīvajos aktos, kas reglamentē pašvaldības domes deputāta darbu, noteikto pienākumu kā tikšanos ar iedzīvotājiem pieņemšanas laikos, deputāta kompetencē esošo jautājumu risināšanu institūcijās (ar darbiniekiem), pasākumu, citu pašvaldību un valsts institūciju, organizāciju, komersantu, fizisku personu apmeklēšanu, pārstāvot pašvaldību kā domes deputāts, veikšanu, izņemot nolikuma 23. un 24. punktā norādīto pienākumu veikšanai, var saņemt mēnešalgu. Aprēķinot domes deputāta mēnešalgu, darba laika uzskaites tabelē norāda stundu skaitu, kas mēnesī nepārsniedz:</w:t>
      </w:r>
    </w:p>
    <w:p w14:paraId="271BE56B" w14:textId="77777777" w:rsidR="008F1FE5" w:rsidRPr="008F1FE5" w:rsidRDefault="008F1FE5" w:rsidP="008F1FE5">
      <w:pPr>
        <w:numPr>
          <w:ilvl w:val="1"/>
          <w:numId w:val="36"/>
        </w:numPr>
        <w:suppressAutoHyphens/>
        <w:ind w:left="1134" w:hanging="567"/>
        <w:jc w:val="both"/>
        <w:rPr>
          <w:lang w:bidi="lo-LA"/>
        </w:rPr>
      </w:pPr>
      <w:r w:rsidRPr="008F1FE5">
        <w:rPr>
          <w:lang w:bidi="lo-LA"/>
        </w:rPr>
        <w:t>55 stundas, ja domes deputāts ir pastāvīgās komitejas priekšsēdētājs;</w:t>
      </w:r>
    </w:p>
    <w:p w14:paraId="743D059F" w14:textId="77777777" w:rsidR="008F1FE5" w:rsidRPr="008F1FE5" w:rsidRDefault="008F1FE5" w:rsidP="008F1FE5">
      <w:pPr>
        <w:numPr>
          <w:ilvl w:val="1"/>
          <w:numId w:val="36"/>
        </w:numPr>
        <w:suppressAutoHyphens/>
        <w:ind w:left="1134" w:hanging="567"/>
        <w:jc w:val="both"/>
        <w:rPr>
          <w:lang w:bidi="lo-LA"/>
        </w:rPr>
      </w:pPr>
      <w:r w:rsidRPr="008F1FE5">
        <w:rPr>
          <w:lang w:bidi="lo-LA"/>
        </w:rPr>
        <w:t>52 stundas, ja domes deputāts ir pastāvīgās komitejas priekšsēdētāja vietnieks;</w:t>
      </w:r>
    </w:p>
    <w:p w14:paraId="640D971A" w14:textId="77777777" w:rsidR="008F1FE5" w:rsidRPr="008F1FE5" w:rsidRDefault="008F1FE5" w:rsidP="008F1FE5">
      <w:pPr>
        <w:numPr>
          <w:ilvl w:val="1"/>
          <w:numId w:val="36"/>
        </w:numPr>
        <w:suppressAutoHyphens/>
        <w:ind w:left="1134" w:hanging="567"/>
        <w:jc w:val="both"/>
        <w:rPr>
          <w:lang w:bidi="lo-LA"/>
        </w:rPr>
      </w:pPr>
      <w:r w:rsidRPr="008F1FE5">
        <w:rPr>
          <w:lang w:bidi="lo-LA"/>
        </w:rPr>
        <w:t>50 stundas, ja domes deputāts nav pastāvīgās komitejas priekšsēdētājs vai tā vietnieks.</w:t>
      </w:r>
    </w:p>
    <w:p w14:paraId="786AA179" w14:textId="77777777" w:rsidR="008F1FE5" w:rsidRPr="008F1FE5" w:rsidRDefault="008F1FE5" w:rsidP="008F1FE5">
      <w:pPr>
        <w:numPr>
          <w:ilvl w:val="0"/>
          <w:numId w:val="36"/>
        </w:numPr>
        <w:suppressAutoHyphens/>
        <w:ind w:left="567" w:hanging="567"/>
        <w:jc w:val="both"/>
        <w:rPr>
          <w:lang w:bidi="lo-LA"/>
        </w:rPr>
      </w:pPr>
      <w:r w:rsidRPr="008F1FE5">
        <w:t xml:space="preserve">Domes deputāts </w:t>
      </w:r>
      <w:r w:rsidRPr="008F1FE5">
        <w:rPr>
          <w:lang w:bidi="lo-LA"/>
        </w:rPr>
        <w:t xml:space="preserve">ne vēlāk kā mēneša pēdējā darba dienā iesniedz darba laika uzskaites tabeli par nolikuma 25. punktā norādīto pienākumu izpildi Centrālajai administrācijai izpilddirektora noteiktā kārtībā. </w:t>
      </w:r>
      <w:r w:rsidRPr="008F1FE5">
        <w:t xml:space="preserve">Domes deputāts ir atbildīgs par </w:t>
      </w:r>
      <w:r w:rsidRPr="008F1FE5">
        <w:rPr>
          <w:lang w:bidi="lo-LA"/>
        </w:rPr>
        <w:t>nolikuma 25. punktā norādīto pienākumu</w:t>
      </w:r>
      <w:r w:rsidRPr="008F1FE5">
        <w:t xml:space="preserve"> un tiem patērēto darba stundu precīzu uzskaiti darba laika uzskaites tabelē</w:t>
      </w:r>
      <w:r w:rsidRPr="008F1FE5">
        <w:rPr>
          <w:lang w:bidi="lo-LA"/>
        </w:rPr>
        <w:t>.</w:t>
      </w:r>
    </w:p>
    <w:p w14:paraId="2DC1A7C7" w14:textId="77777777" w:rsidR="008F1FE5" w:rsidRPr="008F1FE5" w:rsidRDefault="008F1FE5" w:rsidP="008F1FE5">
      <w:pPr>
        <w:numPr>
          <w:ilvl w:val="0"/>
          <w:numId w:val="36"/>
        </w:numPr>
        <w:suppressAutoHyphens/>
        <w:ind w:left="567" w:hanging="567"/>
        <w:jc w:val="both"/>
        <w:rPr>
          <w:lang w:bidi="lo-LA"/>
        </w:rPr>
      </w:pPr>
      <w:r w:rsidRPr="008F1FE5">
        <w:rPr>
          <w:lang w:bidi="lo-LA"/>
        </w:rPr>
        <w:t>Domes deputāta mēnešalga par domes deputāta pienākumu izpildi tiek izteikta kā stundas algas likme, kuru iegūst bāzes mēnešalgas apmēru dalot ar gada vidējo mēneša darba stundu skaitu, noapaļojot līdz diviem cipariem aiz komata un reizinot ar koeficientu:</w:t>
      </w:r>
    </w:p>
    <w:p w14:paraId="794E4AD7" w14:textId="77777777" w:rsidR="008F1FE5" w:rsidRPr="008F1FE5" w:rsidRDefault="008F1FE5" w:rsidP="008F1FE5">
      <w:pPr>
        <w:numPr>
          <w:ilvl w:val="1"/>
          <w:numId w:val="36"/>
        </w:numPr>
        <w:suppressAutoHyphens/>
        <w:ind w:left="1134" w:hanging="567"/>
        <w:jc w:val="both"/>
        <w:rPr>
          <w:lang w:bidi="lo-LA"/>
        </w:rPr>
      </w:pPr>
      <w:r w:rsidRPr="008F1FE5">
        <w:rPr>
          <w:lang w:bidi="lo-LA"/>
        </w:rPr>
        <w:t xml:space="preserve">1,9 attiecībā uz domes Attīstības komitejas priekšsēdētāja mēnešalgu, </w:t>
      </w:r>
      <w:r w:rsidRPr="008F1FE5">
        <w:rPr>
          <w:shd w:val="clear" w:color="auto" w:fill="FFFFFF"/>
        </w:rPr>
        <w:t xml:space="preserve">nosakot, ka domes </w:t>
      </w:r>
      <w:r w:rsidRPr="008F1FE5">
        <w:t xml:space="preserve">Attīstības </w:t>
      </w:r>
      <w:r w:rsidRPr="008F1FE5">
        <w:rPr>
          <w:shd w:val="clear" w:color="auto" w:fill="FFFFFF"/>
        </w:rPr>
        <w:t>komitejas priekšsēdētājs amata pienākumus veic 40 stundas mēnesī;</w:t>
      </w:r>
    </w:p>
    <w:p w14:paraId="4B9A1A3C" w14:textId="77777777" w:rsidR="008F1FE5" w:rsidRPr="008F1FE5" w:rsidRDefault="008F1FE5" w:rsidP="008F1FE5">
      <w:pPr>
        <w:numPr>
          <w:ilvl w:val="1"/>
          <w:numId w:val="36"/>
        </w:numPr>
        <w:suppressAutoHyphens/>
        <w:ind w:left="1134" w:hanging="567"/>
        <w:jc w:val="both"/>
        <w:rPr>
          <w:lang w:bidi="lo-LA"/>
        </w:rPr>
      </w:pPr>
      <w:r w:rsidRPr="008F1FE5">
        <w:rPr>
          <w:lang w:bidi="lo-LA"/>
        </w:rPr>
        <w:t>1,9 attiecībā uz domes deputāta, kas ir domes komitejas priekšsēdētājs, mēnešalgu;</w:t>
      </w:r>
    </w:p>
    <w:p w14:paraId="71ED3AA6" w14:textId="77777777" w:rsidR="008F1FE5" w:rsidRPr="008F1FE5" w:rsidRDefault="008F1FE5" w:rsidP="008F1FE5">
      <w:pPr>
        <w:numPr>
          <w:ilvl w:val="1"/>
          <w:numId w:val="36"/>
        </w:numPr>
        <w:suppressAutoHyphens/>
        <w:ind w:left="1134" w:hanging="567"/>
        <w:jc w:val="both"/>
        <w:rPr>
          <w:lang w:bidi="lo-LA"/>
        </w:rPr>
      </w:pPr>
      <w:r w:rsidRPr="008F1FE5">
        <w:rPr>
          <w:lang w:bidi="lo-LA"/>
        </w:rPr>
        <w:t>1,5 attiecībā uz domes deputāta, kas ir domes komitejas priekšsēdētāja vietnieks, mēnešalgu;</w:t>
      </w:r>
    </w:p>
    <w:p w14:paraId="34EFDDC1" w14:textId="77777777" w:rsidR="008F1FE5" w:rsidRPr="008F1FE5" w:rsidRDefault="008F1FE5" w:rsidP="008F1FE5">
      <w:pPr>
        <w:numPr>
          <w:ilvl w:val="1"/>
          <w:numId w:val="36"/>
        </w:numPr>
        <w:suppressAutoHyphens/>
        <w:ind w:left="1134" w:hanging="567"/>
        <w:jc w:val="both"/>
        <w:rPr>
          <w:lang w:bidi="lo-LA"/>
        </w:rPr>
      </w:pPr>
      <w:r w:rsidRPr="008F1FE5">
        <w:rPr>
          <w:lang w:bidi="lo-LA"/>
        </w:rPr>
        <w:t>1,4 attiecībā uz domes deputāta mēnešalgu.</w:t>
      </w:r>
    </w:p>
    <w:p w14:paraId="711AFADE" w14:textId="77777777" w:rsidR="008F1FE5" w:rsidRPr="008F1FE5" w:rsidRDefault="008F1FE5" w:rsidP="008F1FE5">
      <w:pPr>
        <w:numPr>
          <w:ilvl w:val="0"/>
          <w:numId w:val="36"/>
        </w:numPr>
        <w:suppressAutoHyphens/>
        <w:ind w:left="567" w:hanging="567"/>
        <w:jc w:val="both"/>
        <w:rPr>
          <w:lang w:bidi="lo-LA"/>
        </w:rPr>
      </w:pPr>
      <w:r w:rsidRPr="008F1FE5">
        <w:rPr>
          <w:lang w:bidi="lo-LA"/>
        </w:rPr>
        <w:t>Domes deputāta mēnešalgu aprēķina stundas algas likmi reizinot ar stundu skaitu mēnesī, kas patērētas, veicot nolikuma 23.-25. punktā minētos amata pienākumus, ņemot vērā atbilstošo koeficientu, kas norādīts nolikuma 27. punktā, par kuru var saņemt mēnešalgu.</w:t>
      </w:r>
    </w:p>
    <w:p w14:paraId="33171AF9" w14:textId="77777777" w:rsidR="008F1FE5" w:rsidRPr="008F1FE5" w:rsidRDefault="008F1FE5" w:rsidP="008F1FE5">
      <w:pPr>
        <w:numPr>
          <w:ilvl w:val="0"/>
          <w:numId w:val="36"/>
        </w:numPr>
        <w:suppressAutoHyphens/>
        <w:ind w:left="567" w:hanging="567"/>
        <w:jc w:val="both"/>
        <w:rPr>
          <w:lang w:bidi="lo-LA"/>
        </w:rPr>
      </w:pPr>
      <w:r w:rsidRPr="008F1FE5">
        <w:rPr>
          <w:rFonts w:eastAsia="Segoe UI"/>
        </w:rPr>
        <w:t>Deputātam ir tiesības uz kvalifikācijas paaugstināšanas izdevumu segšanu saskaņā ar nolikuma 65. punktu, transporta izdevumu kompensāciju saskaņā ar nolikuma 66. punktu un sakaru izdevumu kompensāciju saskaņā ar nolikuma 67. punktu.</w:t>
      </w:r>
    </w:p>
    <w:p w14:paraId="187293E8" w14:textId="77777777" w:rsidR="008F1FE5" w:rsidRDefault="008F1FE5" w:rsidP="008F1FE5">
      <w:pPr>
        <w:suppressAutoHyphens/>
        <w:ind w:left="284"/>
        <w:rPr>
          <w:rFonts w:eastAsia="Segoe UI"/>
        </w:rPr>
      </w:pPr>
    </w:p>
    <w:p w14:paraId="6D3F590A" w14:textId="77777777" w:rsidR="005A1891" w:rsidRPr="008F1FE5" w:rsidRDefault="005A1891" w:rsidP="008F1FE5">
      <w:pPr>
        <w:suppressAutoHyphens/>
        <w:ind w:left="284"/>
        <w:rPr>
          <w:rFonts w:eastAsia="Segoe UI"/>
        </w:rPr>
      </w:pPr>
    </w:p>
    <w:p w14:paraId="7EA0EFC3" w14:textId="77777777" w:rsidR="008F1FE5" w:rsidRPr="008F1FE5" w:rsidRDefault="008F1FE5" w:rsidP="008F1FE5">
      <w:pPr>
        <w:suppressAutoHyphens/>
        <w:ind w:left="284"/>
        <w:jc w:val="center"/>
        <w:rPr>
          <w:lang w:bidi="lo-LA"/>
        </w:rPr>
      </w:pPr>
      <w:r w:rsidRPr="008F1FE5">
        <w:rPr>
          <w:rFonts w:eastAsia="Segoe UI"/>
          <w:b/>
          <w:lang w:bidi="lo-LA"/>
        </w:rPr>
        <w:lastRenderedPageBreak/>
        <w:t>4. Komisijas locekļa atlīdzība</w:t>
      </w:r>
    </w:p>
    <w:p w14:paraId="7F1B0CCA" w14:textId="77777777" w:rsidR="008F1FE5" w:rsidRPr="008F1FE5" w:rsidRDefault="008F1FE5" w:rsidP="008F1FE5">
      <w:pPr>
        <w:suppressAutoHyphens/>
        <w:rPr>
          <w:rFonts w:eastAsia="Calibri"/>
          <w:lang w:eastAsia="en-US" w:bidi="lo-LA"/>
        </w:rPr>
      </w:pPr>
    </w:p>
    <w:p w14:paraId="4BC69273" w14:textId="77777777" w:rsidR="008F1FE5" w:rsidRPr="008F1FE5" w:rsidRDefault="008F1FE5" w:rsidP="008F1FE5">
      <w:pPr>
        <w:numPr>
          <w:ilvl w:val="0"/>
          <w:numId w:val="36"/>
        </w:numPr>
        <w:suppressAutoHyphens/>
        <w:ind w:left="567" w:hanging="567"/>
        <w:jc w:val="both"/>
        <w:rPr>
          <w:lang w:bidi="lo-LA"/>
        </w:rPr>
      </w:pPr>
      <w:r w:rsidRPr="008F1FE5">
        <w:t xml:space="preserve">Par darbu komisijās </w:t>
      </w:r>
      <w:r w:rsidRPr="008F1FE5">
        <w:rPr>
          <w:lang w:bidi="lo-LA"/>
        </w:rPr>
        <w:t xml:space="preserve">nosaka </w:t>
      </w:r>
      <w:r w:rsidRPr="008F1FE5">
        <w:t>komisijas locekļa</w:t>
      </w:r>
      <w:r w:rsidRPr="008F1FE5">
        <w:rPr>
          <w:lang w:bidi="lo-LA"/>
        </w:rPr>
        <w:t xml:space="preserve"> darba samaksu ar izpilddirektora rīkojumu:</w:t>
      </w:r>
    </w:p>
    <w:p w14:paraId="1BED235E" w14:textId="77777777" w:rsidR="008F1FE5" w:rsidRPr="008F1FE5" w:rsidRDefault="008F1FE5" w:rsidP="008F1FE5">
      <w:pPr>
        <w:numPr>
          <w:ilvl w:val="1"/>
          <w:numId w:val="36"/>
        </w:numPr>
        <w:suppressAutoHyphens/>
        <w:ind w:left="1134" w:hanging="567"/>
        <w:jc w:val="both"/>
        <w:rPr>
          <w:lang w:bidi="lo-LA"/>
        </w:rPr>
      </w:pPr>
      <w:r w:rsidRPr="008F1FE5">
        <w:rPr>
          <w:rFonts w:eastAsia="Calibri"/>
        </w:rPr>
        <w:t>kā mēnešalgu</w:t>
      </w:r>
      <w:r w:rsidRPr="008F1FE5">
        <w:rPr>
          <w:lang w:bidi="lo-LA"/>
        </w:rPr>
        <w:t>;</w:t>
      </w:r>
    </w:p>
    <w:p w14:paraId="73727B9A" w14:textId="77777777" w:rsidR="008F1FE5" w:rsidRPr="008F1FE5" w:rsidRDefault="008F1FE5" w:rsidP="008F1FE5">
      <w:pPr>
        <w:numPr>
          <w:ilvl w:val="1"/>
          <w:numId w:val="36"/>
        </w:numPr>
        <w:suppressAutoHyphens/>
        <w:ind w:left="1134" w:hanging="567"/>
        <w:jc w:val="both"/>
        <w:rPr>
          <w:lang w:bidi="lo-LA"/>
        </w:rPr>
      </w:pPr>
      <w:r w:rsidRPr="008F1FE5">
        <w:rPr>
          <w:lang w:bidi="lo-LA"/>
        </w:rPr>
        <w:t xml:space="preserve">kā </w:t>
      </w:r>
      <w:r w:rsidRPr="008F1FE5">
        <w:rPr>
          <w:rFonts w:eastAsia="Calibri"/>
        </w:rPr>
        <w:t>piemaksu par papildu darbu ne vairāk kā 30% apmērā no noteiktās mēnešalgas.</w:t>
      </w:r>
    </w:p>
    <w:p w14:paraId="09FCB477" w14:textId="77777777" w:rsidR="008F1FE5" w:rsidRPr="008F1FE5" w:rsidRDefault="008F1FE5" w:rsidP="008F1FE5">
      <w:pPr>
        <w:numPr>
          <w:ilvl w:val="0"/>
          <w:numId w:val="36"/>
        </w:numPr>
        <w:suppressAutoHyphens/>
        <w:ind w:left="567" w:hanging="567"/>
        <w:jc w:val="both"/>
        <w:rPr>
          <w:lang w:bidi="lo-LA"/>
        </w:rPr>
      </w:pPr>
      <w:r w:rsidRPr="008F1FE5">
        <w:rPr>
          <w:lang w:bidi="lo-LA"/>
        </w:rPr>
        <w:t xml:space="preserve">Piemaksu vai mēnešalgu </w:t>
      </w:r>
      <w:r w:rsidRPr="008F1FE5">
        <w:t xml:space="preserve">par darbu komisijā </w:t>
      </w:r>
      <w:r w:rsidRPr="008F1FE5">
        <w:rPr>
          <w:lang w:bidi="lo-LA"/>
        </w:rPr>
        <w:t xml:space="preserve">aprēķina, ņemot vērā </w:t>
      </w:r>
      <w:r w:rsidRPr="008F1FE5">
        <w:t>komisijā veiktā darba stundu skaitu mēnesī reizinot ar stundas algas likmi:</w:t>
      </w:r>
      <w:bookmarkStart w:id="1" w:name="_Hlk212817832"/>
    </w:p>
    <w:bookmarkEnd w:id="1"/>
    <w:p w14:paraId="3EA3F3E6" w14:textId="77777777" w:rsidR="008F1FE5" w:rsidRPr="008F1FE5" w:rsidRDefault="008F1FE5" w:rsidP="008F1FE5">
      <w:pPr>
        <w:numPr>
          <w:ilvl w:val="1"/>
          <w:numId w:val="36"/>
        </w:numPr>
        <w:suppressAutoHyphens/>
        <w:ind w:left="1134" w:hanging="567"/>
        <w:jc w:val="both"/>
        <w:rPr>
          <w:lang w:bidi="lo-LA"/>
        </w:rPr>
      </w:pPr>
      <w:r w:rsidRPr="008F1FE5">
        <w:rPr>
          <w:rFonts w:eastAsia="Calibri"/>
        </w:rPr>
        <w:t xml:space="preserve">Komisijas priekšsēdētājam – 7,50 </w:t>
      </w:r>
      <w:r w:rsidRPr="008F1FE5">
        <w:rPr>
          <w:rFonts w:eastAsia="Calibri"/>
          <w:i/>
          <w:iCs/>
        </w:rPr>
        <w:t>euro</w:t>
      </w:r>
      <w:r w:rsidRPr="008F1FE5">
        <w:rPr>
          <w:rFonts w:eastAsia="Calibri"/>
        </w:rPr>
        <w:t>;</w:t>
      </w:r>
    </w:p>
    <w:p w14:paraId="32D0A103" w14:textId="77777777" w:rsidR="008F1FE5" w:rsidRPr="008F1FE5" w:rsidRDefault="008F1FE5" w:rsidP="008F1FE5">
      <w:pPr>
        <w:numPr>
          <w:ilvl w:val="1"/>
          <w:numId w:val="36"/>
        </w:numPr>
        <w:suppressAutoHyphens/>
        <w:ind w:left="1134" w:hanging="567"/>
        <w:jc w:val="both"/>
        <w:rPr>
          <w:lang w:bidi="lo-LA"/>
        </w:rPr>
      </w:pPr>
      <w:r w:rsidRPr="008F1FE5">
        <w:rPr>
          <w:rFonts w:eastAsia="Calibri"/>
        </w:rPr>
        <w:t xml:space="preserve">Komisijas priekšsēdētāja vietniekam – 7,00 </w:t>
      </w:r>
      <w:r w:rsidRPr="008F1FE5">
        <w:rPr>
          <w:rFonts w:eastAsia="Calibri"/>
          <w:i/>
          <w:iCs/>
        </w:rPr>
        <w:t>euro</w:t>
      </w:r>
      <w:r w:rsidRPr="008F1FE5">
        <w:rPr>
          <w:rFonts w:eastAsia="Calibri"/>
        </w:rPr>
        <w:t>;</w:t>
      </w:r>
    </w:p>
    <w:p w14:paraId="08BDBD7F" w14:textId="77777777" w:rsidR="008F1FE5" w:rsidRPr="008F1FE5" w:rsidRDefault="008F1FE5" w:rsidP="008F1FE5">
      <w:pPr>
        <w:numPr>
          <w:ilvl w:val="1"/>
          <w:numId w:val="36"/>
        </w:numPr>
        <w:suppressAutoHyphens/>
        <w:ind w:left="1134" w:hanging="567"/>
        <w:jc w:val="both"/>
        <w:rPr>
          <w:lang w:bidi="lo-LA"/>
        </w:rPr>
      </w:pPr>
      <w:r w:rsidRPr="008F1FE5">
        <w:rPr>
          <w:rFonts w:eastAsia="Calibri"/>
        </w:rPr>
        <w:t xml:space="preserve">Komisijas sekretāram – 6,50 </w:t>
      </w:r>
      <w:r w:rsidRPr="008F1FE5">
        <w:rPr>
          <w:rFonts w:eastAsia="Calibri"/>
          <w:i/>
          <w:iCs/>
        </w:rPr>
        <w:t>euro</w:t>
      </w:r>
      <w:r w:rsidRPr="008F1FE5">
        <w:rPr>
          <w:rFonts w:eastAsia="Calibri"/>
        </w:rPr>
        <w:t>;</w:t>
      </w:r>
    </w:p>
    <w:p w14:paraId="721B5699" w14:textId="77777777" w:rsidR="008F1FE5" w:rsidRPr="008F1FE5" w:rsidRDefault="008F1FE5" w:rsidP="008F1FE5">
      <w:pPr>
        <w:numPr>
          <w:ilvl w:val="1"/>
          <w:numId w:val="36"/>
        </w:numPr>
        <w:suppressAutoHyphens/>
        <w:ind w:left="1134" w:hanging="567"/>
        <w:jc w:val="both"/>
        <w:rPr>
          <w:lang w:bidi="lo-LA"/>
        </w:rPr>
      </w:pPr>
      <w:r w:rsidRPr="008F1FE5">
        <w:rPr>
          <w:rFonts w:eastAsia="Calibri"/>
        </w:rPr>
        <w:t xml:space="preserve">Komisijas loceklim – 6,00 </w:t>
      </w:r>
      <w:r w:rsidRPr="008F1FE5">
        <w:rPr>
          <w:rFonts w:eastAsia="Calibri"/>
          <w:i/>
          <w:iCs/>
        </w:rPr>
        <w:t>euro</w:t>
      </w:r>
      <w:r w:rsidRPr="008F1FE5">
        <w:rPr>
          <w:rFonts w:eastAsia="Calibri"/>
        </w:rPr>
        <w:t>.</w:t>
      </w:r>
    </w:p>
    <w:p w14:paraId="1DD624E5" w14:textId="77777777" w:rsidR="008F1FE5" w:rsidRPr="008F1FE5" w:rsidRDefault="008F1FE5" w:rsidP="008F1FE5">
      <w:pPr>
        <w:numPr>
          <w:ilvl w:val="0"/>
          <w:numId w:val="36"/>
        </w:numPr>
        <w:suppressAutoHyphens/>
        <w:ind w:left="567" w:hanging="567"/>
        <w:jc w:val="both"/>
        <w:rPr>
          <w:lang w:bidi="lo-LA"/>
        </w:rPr>
      </w:pPr>
      <w:r w:rsidRPr="008F1FE5">
        <w:rPr>
          <w:rFonts w:eastAsia="Calibri"/>
        </w:rPr>
        <w:t xml:space="preserve">Piemaksas vai mēnešalgas noteikšanā ņem vērā laiku, kuru </w:t>
      </w:r>
      <w:r w:rsidRPr="008F1FE5">
        <w:rPr>
          <w:lang w:bidi="lo-LA"/>
        </w:rPr>
        <w:t>komisijas</w:t>
      </w:r>
      <w:r w:rsidRPr="008F1FE5">
        <w:rPr>
          <w:rFonts w:eastAsia="Calibri"/>
        </w:rPr>
        <w:t xml:space="preserve"> loceklis patērējis, pildot komisijas locekļa pienākumus. Laiks, kad komisijas loceklis pildījis komisijas locekļa pienākumus, tiek norādīts komisijas sēdes protokolā. Gatavošanās laiks komisijas sēdei netiek atlīdzināts. </w:t>
      </w:r>
    </w:p>
    <w:p w14:paraId="3B521BAA" w14:textId="77777777" w:rsidR="008F1FE5" w:rsidRPr="008F1FE5" w:rsidRDefault="008F1FE5" w:rsidP="008F1FE5">
      <w:pPr>
        <w:numPr>
          <w:ilvl w:val="0"/>
          <w:numId w:val="36"/>
        </w:numPr>
        <w:suppressAutoHyphens/>
        <w:ind w:left="567" w:hanging="567"/>
        <w:jc w:val="both"/>
        <w:rPr>
          <w:lang w:bidi="lo-LA"/>
        </w:rPr>
      </w:pPr>
      <w:r w:rsidRPr="008F1FE5">
        <w:rPr>
          <w:rFonts w:eastAsia="Calibri"/>
        </w:rPr>
        <w:t>Pamatojoties uz komisijas sēdes protokolu, komisijas sēdes sekretārs izpilddirektora noteiktajā kārtībā sagatavo un iesniedz Centrālajai administrācijai atskaiti par laiku, kas patērēts komisijas sēdē.</w:t>
      </w:r>
    </w:p>
    <w:p w14:paraId="57FC249E" w14:textId="77777777" w:rsidR="008F1FE5" w:rsidRPr="008F1FE5" w:rsidRDefault="008F1FE5" w:rsidP="008F1FE5">
      <w:pPr>
        <w:numPr>
          <w:ilvl w:val="0"/>
          <w:numId w:val="36"/>
        </w:numPr>
        <w:suppressAutoHyphens/>
        <w:ind w:left="567" w:hanging="567"/>
        <w:jc w:val="both"/>
        <w:rPr>
          <w:lang w:bidi="lo-LA"/>
        </w:rPr>
      </w:pPr>
      <w:r w:rsidRPr="008F1FE5">
        <w:rPr>
          <w:lang w:bidi="lo-LA"/>
        </w:rPr>
        <w:t>Nolikuma 30.1. apakšpunktā norādīto mēnešalgu nesaņem:</w:t>
      </w:r>
    </w:p>
    <w:p w14:paraId="7F15B5C2" w14:textId="77777777" w:rsidR="008F1FE5" w:rsidRPr="008F1FE5" w:rsidRDefault="008F1FE5" w:rsidP="008F1FE5">
      <w:pPr>
        <w:numPr>
          <w:ilvl w:val="1"/>
          <w:numId w:val="36"/>
        </w:numPr>
        <w:suppressAutoHyphens/>
        <w:ind w:left="1134" w:hanging="567"/>
        <w:jc w:val="both"/>
        <w:rPr>
          <w:lang w:bidi="lo-LA"/>
        </w:rPr>
      </w:pPr>
      <w:r w:rsidRPr="008F1FE5">
        <w:t>Administratīvās komisijas priekšsēdētājs;</w:t>
      </w:r>
    </w:p>
    <w:p w14:paraId="7EEAD70C" w14:textId="77777777" w:rsidR="008F1FE5" w:rsidRPr="008F1FE5" w:rsidRDefault="008F1FE5" w:rsidP="008F1FE5">
      <w:pPr>
        <w:numPr>
          <w:ilvl w:val="1"/>
          <w:numId w:val="36"/>
        </w:numPr>
        <w:suppressAutoHyphens/>
        <w:ind w:left="1134" w:hanging="567"/>
        <w:jc w:val="both"/>
        <w:rPr>
          <w:lang w:bidi="lo-LA"/>
        </w:rPr>
      </w:pPr>
      <w:r w:rsidRPr="008F1FE5">
        <w:t>Iepirkumu komisijas priekšsēdētājs;</w:t>
      </w:r>
    </w:p>
    <w:p w14:paraId="1248E611" w14:textId="77777777" w:rsidR="008F1FE5" w:rsidRPr="008F1FE5" w:rsidRDefault="008F1FE5" w:rsidP="008F1FE5">
      <w:pPr>
        <w:numPr>
          <w:ilvl w:val="1"/>
          <w:numId w:val="36"/>
        </w:numPr>
        <w:suppressAutoHyphens/>
        <w:ind w:left="1134" w:hanging="567"/>
        <w:jc w:val="both"/>
        <w:rPr>
          <w:lang w:bidi="lo-LA"/>
        </w:rPr>
      </w:pPr>
      <w:r w:rsidRPr="008F1FE5">
        <w:t>Pedagoģiski medicīniskās komisijas loceklis.</w:t>
      </w:r>
    </w:p>
    <w:p w14:paraId="11AED3A6" w14:textId="77777777" w:rsidR="008F1FE5" w:rsidRPr="008F1FE5" w:rsidRDefault="008F1FE5" w:rsidP="008F1FE5">
      <w:pPr>
        <w:numPr>
          <w:ilvl w:val="0"/>
          <w:numId w:val="36"/>
        </w:numPr>
        <w:suppressAutoHyphens/>
        <w:ind w:left="567" w:hanging="567"/>
        <w:jc w:val="both"/>
        <w:rPr>
          <w:lang w:bidi="lo-LA"/>
        </w:rPr>
      </w:pPr>
      <w:r w:rsidRPr="008F1FE5">
        <w:t>Nolikuma 34.1.-34.3.apakšpunktos uzskaitītajiem amatiem dome ar atsevišķu lēmumu nosaka mēnešalgu par amata pienākumu izpildi.</w:t>
      </w:r>
    </w:p>
    <w:p w14:paraId="7AFA46FE" w14:textId="77777777" w:rsidR="008F1FE5" w:rsidRPr="008F1FE5" w:rsidRDefault="008F1FE5" w:rsidP="008F1FE5">
      <w:pPr>
        <w:numPr>
          <w:ilvl w:val="0"/>
          <w:numId w:val="36"/>
        </w:numPr>
        <w:suppressAutoHyphens/>
        <w:ind w:left="567" w:hanging="567"/>
        <w:jc w:val="both"/>
        <w:rPr>
          <w:lang w:bidi="lo-LA"/>
        </w:rPr>
      </w:pPr>
      <w:r w:rsidRPr="008F1FE5">
        <w:rPr>
          <w:lang w:bidi="lo-LA"/>
        </w:rPr>
        <w:t>Pašvaldības vēlēšanu komisijas un vēlēšanu iecirkņu komisiju locekļiem atlīdzību izmaksā ārējos normatīvajos aktos paredzētajā kārtībā.</w:t>
      </w:r>
    </w:p>
    <w:p w14:paraId="6E82673F" w14:textId="77777777" w:rsidR="008F1FE5" w:rsidRPr="008F1FE5" w:rsidRDefault="008F1FE5" w:rsidP="008F1FE5">
      <w:pPr>
        <w:numPr>
          <w:ilvl w:val="0"/>
          <w:numId w:val="36"/>
        </w:numPr>
        <w:suppressAutoHyphens/>
        <w:ind w:left="567" w:hanging="567"/>
        <w:jc w:val="both"/>
        <w:rPr>
          <w:lang w:bidi="lo-LA"/>
        </w:rPr>
      </w:pPr>
      <w:r w:rsidRPr="008F1FE5">
        <w:rPr>
          <w:rFonts w:eastAsia="Calibri"/>
        </w:rPr>
        <w:t>Šajā nodaļa norādītais attiecas tikai uz tādas komisijas locekli, kas ir izveidota ar pašvaldības domes lēmumu. Citādi izveidotas komisijas loceklis atlīdzību par darbu šādā pašvaldības komisijā vai darba grupās nesaņem.</w:t>
      </w:r>
    </w:p>
    <w:p w14:paraId="1BBFC829" w14:textId="77777777" w:rsidR="008F1FE5" w:rsidRPr="008F1FE5" w:rsidRDefault="008F1FE5" w:rsidP="008F1FE5">
      <w:pPr>
        <w:rPr>
          <w:rFonts w:eastAsia="Segoe UI"/>
          <w:b/>
          <w:bCs/>
          <w:lang w:bidi="lo-LA"/>
        </w:rPr>
      </w:pPr>
    </w:p>
    <w:p w14:paraId="276E9281" w14:textId="77777777" w:rsidR="008F1FE5" w:rsidRPr="008F1FE5" w:rsidRDefault="008F1FE5" w:rsidP="008F1FE5">
      <w:pPr>
        <w:jc w:val="center"/>
        <w:rPr>
          <w:rFonts w:eastAsia="Segoe UI"/>
          <w:b/>
          <w:bCs/>
          <w:lang w:bidi="lo-LA"/>
        </w:rPr>
      </w:pPr>
      <w:r w:rsidRPr="008F1FE5">
        <w:rPr>
          <w:rFonts w:eastAsia="Segoe UI"/>
          <w:b/>
          <w:bCs/>
          <w:lang w:bidi="lo-LA"/>
        </w:rPr>
        <w:t>5. Darbinieka atlīdzība</w:t>
      </w:r>
    </w:p>
    <w:p w14:paraId="57F72EE3" w14:textId="77777777" w:rsidR="008F1FE5" w:rsidRPr="008F1FE5" w:rsidRDefault="008F1FE5" w:rsidP="008F1FE5">
      <w:pPr>
        <w:rPr>
          <w:rFonts w:eastAsia="Segoe UI"/>
          <w:b/>
          <w:bCs/>
          <w:lang w:bidi="lo-LA"/>
        </w:rPr>
      </w:pPr>
    </w:p>
    <w:p w14:paraId="40CE9401" w14:textId="77777777" w:rsidR="008F1FE5" w:rsidRPr="008F1FE5" w:rsidRDefault="008F1FE5" w:rsidP="008F1FE5">
      <w:pPr>
        <w:jc w:val="center"/>
        <w:rPr>
          <w:rFonts w:eastAsia="Segoe UI"/>
          <w:b/>
          <w:bCs/>
          <w:lang w:bidi="lo-LA"/>
        </w:rPr>
      </w:pPr>
      <w:r w:rsidRPr="008F1FE5">
        <w:rPr>
          <w:rFonts w:eastAsia="Segoe UI"/>
          <w:b/>
          <w:bCs/>
          <w:lang w:bidi="lo-LA"/>
        </w:rPr>
        <w:t>5.1. Amatu saraksts un darbinieka mēnešalga</w:t>
      </w:r>
    </w:p>
    <w:p w14:paraId="5010C686" w14:textId="77777777" w:rsidR="008F1FE5" w:rsidRPr="008F1FE5" w:rsidRDefault="008F1FE5" w:rsidP="008F1FE5">
      <w:pPr>
        <w:ind w:left="567"/>
        <w:rPr>
          <w:rFonts w:eastAsia="Segoe UI"/>
          <w:b/>
          <w:bCs/>
          <w:lang w:bidi="lo-LA"/>
        </w:rPr>
      </w:pPr>
    </w:p>
    <w:p w14:paraId="2E9CEC8E" w14:textId="77777777" w:rsidR="008F1FE5" w:rsidRPr="008F1FE5" w:rsidRDefault="008F1FE5" w:rsidP="008F1FE5">
      <w:pPr>
        <w:numPr>
          <w:ilvl w:val="0"/>
          <w:numId w:val="36"/>
        </w:numPr>
        <w:ind w:left="567" w:hanging="567"/>
        <w:jc w:val="both"/>
        <w:rPr>
          <w:rFonts w:eastAsia="Segoe UI"/>
          <w:lang w:bidi="lo-LA"/>
        </w:rPr>
      </w:pPr>
      <w:r w:rsidRPr="008F1FE5">
        <w:rPr>
          <w:rFonts w:eastAsia="Segoe UI"/>
          <w:lang w:bidi="lo-LA"/>
        </w:rPr>
        <w:t>Katrai pašvaldības iestādei (turpmāk – iestāde) ir tās amatu saraksts. Amatu sarakstā ir norādīti amati, kas nepieciešami iestādes funkcijas īstenošanai, katra amata profesijas kods, amata saime un amata saimes līmenis, mēnešalgas grupa, mēnešalgas grupas kategorija un amatam nepieciešamais slodžu skaits.</w:t>
      </w:r>
    </w:p>
    <w:p w14:paraId="552BD050" w14:textId="77777777" w:rsidR="008F1FE5" w:rsidRPr="008F1FE5" w:rsidRDefault="008F1FE5" w:rsidP="008F1FE5">
      <w:pPr>
        <w:numPr>
          <w:ilvl w:val="0"/>
          <w:numId w:val="36"/>
        </w:numPr>
        <w:ind w:left="567" w:hanging="567"/>
        <w:jc w:val="both"/>
        <w:rPr>
          <w:rFonts w:eastAsia="Segoe UI"/>
          <w:lang w:bidi="lo-LA"/>
        </w:rPr>
      </w:pPr>
      <w:r w:rsidRPr="008F1FE5">
        <w:rPr>
          <w:rFonts w:eastAsia="Segoe UI"/>
          <w:lang w:bidi="lo-LA"/>
        </w:rPr>
        <w:t>Amatus, kas nepieciešami iestādes funkcijas īstenošanai, katra amata profesijas kodu, amata saimi un amata saimes līmeni, mēnešalgas grupu un mēnešalgas grupas kategoriju amatu sarakstā norāda saskaņā ar Madonas novada pašvaldības amatu katalogā norādīto informāciju. Madonas novada pašvaldības amatu katalogu izdod un groza izpilddirektors. Iestādes vadītājs ar argumentētu rakstisku iesniegumu var rosināt izpilddirektoram izdarīt grozījumus Madonas novada pašvaldības amatu katalogā.</w:t>
      </w:r>
    </w:p>
    <w:p w14:paraId="0CE366E8" w14:textId="77777777" w:rsidR="008F1FE5" w:rsidRPr="008F1FE5" w:rsidRDefault="008F1FE5" w:rsidP="008F1FE5">
      <w:pPr>
        <w:numPr>
          <w:ilvl w:val="0"/>
          <w:numId w:val="36"/>
        </w:numPr>
        <w:ind w:left="567" w:hanging="567"/>
        <w:contextualSpacing/>
        <w:jc w:val="both"/>
        <w:rPr>
          <w:rFonts w:eastAsia="Segoe UI"/>
          <w:lang w:bidi="lo-LA"/>
        </w:rPr>
      </w:pPr>
      <w:r w:rsidRPr="008F1FE5">
        <w:rPr>
          <w:rFonts w:eastAsia="Segoe UI"/>
          <w:lang w:bidi="lo-LA"/>
        </w:rPr>
        <w:t xml:space="preserve">Amatu sarakstā norāda katra amata mēnešalgu un tās fondu.  Mēnešalgu nosaka saskaņā ar Madonas novada pašvaldības </w:t>
      </w:r>
      <w:r w:rsidRPr="008F1FE5">
        <w:rPr>
          <w:rFonts w:eastAsia="Segoe UI"/>
          <w:lang w:eastAsia="en-US" w:bidi="lo-LA"/>
        </w:rPr>
        <w:t>darbinieku individuālās mēnešalgas noteikšanas noteikumiem, kurus izdod dome.</w:t>
      </w:r>
    </w:p>
    <w:p w14:paraId="0AEF7D98" w14:textId="77777777" w:rsidR="008F1FE5" w:rsidRPr="008F1FE5" w:rsidRDefault="008F1FE5" w:rsidP="008F1FE5">
      <w:pPr>
        <w:numPr>
          <w:ilvl w:val="0"/>
          <w:numId w:val="36"/>
        </w:numPr>
        <w:ind w:left="567" w:hanging="567"/>
        <w:jc w:val="both"/>
        <w:rPr>
          <w:rFonts w:eastAsia="Segoe UI"/>
          <w:lang w:bidi="lo-LA"/>
        </w:rPr>
      </w:pPr>
      <w:r w:rsidRPr="008F1FE5">
        <w:rPr>
          <w:rFonts w:eastAsia="Segoe UI"/>
          <w:lang w:bidi="lo-LA"/>
        </w:rPr>
        <w:t>Iestādes vadītājs sagatavo amatu sarakstu par tā vadītās iestādes amatiem, un iesniedz to apstiprināšanai izpilddirektoram.</w:t>
      </w:r>
    </w:p>
    <w:p w14:paraId="20B1E33F" w14:textId="77777777" w:rsidR="008F1FE5" w:rsidRPr="008F1FE5" w:rsidRDefault="008F1FE5" w:rsidP="008F1FE5">
      <w:pPr>
        <w:numPr>
          <w:ilvl w:val="0"/>
          <w:numId w:val="36"/>
        </w:numPr>
        <w:ind w:left="567" w:hanging="567"/>
        <w:jc w:val="both"/>
        <w:rPr>
          <w:rFonts w:eastAsia="Segoe UI"/>
          <w:lang w:bidi="lo-LA"/>
        </w:rPr>
      </w:pPr>
      <w:r w:rsidRPr="008F1FE5">
        <w:rPr>
          <w:rFonts w:eastAsia="Segoe UI"/>
          <w:lang w:bidi="lo-LA"/>
        </w:rPr>
        <w:t xml:space="preserve">Ja amatu sarakstā nepieciešams veikt izmaiņas, iestādes vadītājs iesniedz izpilddirektoram iesniegumu, kurā norāda nepieciešamās izmaiņas tā vadītās iestādes amatu sarakstā, to nepieciešamības pamatojumu un to ietekmi uz iestādes finanšu </w:t>
      </w:r>
      <w:r w:rsidRPr="008F1FE5">
        <w:rPr>
          <w:rFonts w:eastAsia="Segoe UI"/>
          <w:lang w:bidi="lo-LA"/>
        </w:rPr>
        <w:lastRenderedPageBreak/>
        <w:t>līdzekļiem. Izpilddirektors izskata šo iesniegumu un pieņem lēmumu izdarīt vai neizdarīt izmaiņas attiecīgās iestādes amatu sarakstā. Ja izpilddirektors ir pieņēmis lēmumu izdarīt izmaiņas amatu sarakstā, šīs izmaiņas tiek atspoguļotas izpilddirektora rīkojumā un Centrālās administrācijas aktualizētā attiecīgās iestādes amatu sarakstā.</w:t>
      </w:r>
    </w:p>
    <w:p w14:paraId="6367B61C" w14:textId="77777777" w:rsidR="008F1FE5" w:rsidRPr="008F1FE5" w:rsidRDefault="008F1FE5" w:rsidP="008F1FE5">
      <w:pPr>
        <w:numPr>
          <w:ilvl w:val="0"/>
          <w:numId w:val="36"/>
        </w:numPr>
        <w:ind w:left="567" w:hanging="567"/>
        <w:jc w:val="both"/>
        <w:rPr>
          <w:rFonts w:eastAsia="Segoe UI"/>
          <w:lang w:bidi="lo-LA"/>
        </w:rPr>
      </w:pPr>
      <w:r w:rsidRPr="008F1FE5">
        <w:rPr>
          <w:rFonts w:eastAsia="Segoe UI"/>
          <w:lang w:bidi="lo-LA"/>
        </w:rPr>
        <w:t>Amatu sarakstā norādīto amatu izpildi veic uz darba līguma pamata, kas noslēgts starp iestādi un darbinieku, kas nodarbināts attiecīgajā amatā.</w:t>
      </w:r>
    </w:p>
    <w:p w14:paraId="1CC2424A" w14:textId="77777777" w:rsidR="008F1FE5" w:rsidRPr="008F1FE5" w:rsidRDefault="008F1FE5" w:rsidP="008F1FE5">
      <w:pPr>
        <w:numPr>
          <w:ilvl w:val="0"/>
          <w:numId w:val="36"/>
        </w:numPr>
        <w:ind w:left="567" w:hanging="567"/>
        <w:jc w:val="both"/>
        <w:rPr>
          <w:rFonts w:eastAsia="Segoe UI"/>
          <w:lang w:bidi="lo-LA"/>
        </w:rPr>
      </w:pPr>
      <w:r w:rsidRPr="008F1FE5">
        <w:rPr>
          <w:rFonts w:eastAsia="Segoe UI"/>
          <w:lang w:bidi="lo-LA"/>
        </w:rPr>
        <w:t>Iestādes vadītājs nodibina, turpina vai izbeidz darba tiesiskās attiecības ar tā iestādes darbinieku, ievērojot tā vadītās iestādes amatu sarakstā, ko apstiprinājis izpilddirektora, noteikto.</w:t>
      </w:r>
    </w:p>
    <w:p w14:paraId="6375DCDC" w14:textId="77777777" w:rsidR="008F1FE5" w:rsidRPr="008F1FE5" w:rsidRDefault="008F1FE5" w:rsidP="008F1FE5">
      <w:pPr>
        <w:numPr>
          <w:ilvl w:val="0"/>
          <w:numId w:val="36"/>
        </w:numPr>
        <w:ind w:left="567" w:hanging="567"/>
        <w:jc w:val="both"/>
        <w:rPr>
          <w:rFonts w:eastAsia="Segoe UI"/>
          <w:lang w:eastAsia="en-US" w:bidi="lo-LA"/>
        </w:rPr>
      </w:pPr>
      <w:r w:rsidRPr="008F1FE5">
        <w:rPr>
          <w:rFonts w:eastAsia="Segoe UI"/>
          <w:lang w:bidi="lo-LA"/>
        </w:rPr>
        <w:t>Finanšu līdzekļi iestādei darbinieku atlīdzībai tiek piešķirti, pamatojoties uz izpilddirektora apstiprinātu iestādes amatu sarakstu.</w:t>
      </w:r>
    </w:p>
    <w:p w14:paraId="3BA6C4CE" w14:textId="77777777" w:rsidR="008F1FE5" w:rsidRPr="008F1FE5" w:rsidRDefault="008F1FE5" w:rsidP="008F1FE5">
      <w:pPr>
        <w:suppressAutoHyphens/>
        <w:jc w:val="center"/>
        <w:rPr>
          <w:lang w:bidi="lo-LA"/>
        </w:rPr>
      </w:pPr>
    </w:p>
    <w:p w14:paraId="07D8E75C" w14:textId="77777777" w:rsidR="008F1FE5" w:rsidRPr="008F1FE5" w:rsidRDefault="008F1FE5" w:rsidP="008F1FE5">
      <w:pPr>
        <w:suppressAutoHyphens/>
        <w:jc w:val="center"/>
        <w:rPr>
          <w:rFonts w:eastAsia="Garamond"/>
          <w:b/>
          <w:lang w:eastAsia="en-US" w:bidi="lo-LA"/>
        </w:rPr>
      </w:pPr>
      <w:r w:rsidRPr="008F1FE5">
        <w:rPr>
          <w:rFonts w:eastAsia="Garamond"/>
          <w:b/>
          <w:lang w:eastAsia="en-US" w:bidi="lo-LA"/>
        </w:rPr>
        <w:t>5.2. Piemaksas darbiniekam</w:t>
      </w:r>
    </w:p>
    <w:p w14:paraId="273063B4" w14:textId="77777777" w:rsidR="008F1FE5" w:rsidRPr="008F1FE5" w:rsidRDefault="008F1FE5" w:rsidP="008F1FE5">
      <w:pPr>
        <w:suppressAutoHyphens/>
        <w:rPr>
          <w:rFonts w:eastAsia="Calibri"/>
          <w:lang w:eastAsia="en-US" w:bidi="lo-LA"/>
        </w:rPr>
      </w:pPr>
    </w:p>
    <w:p w14:paraId="066DBB79" w14:textId="77777777" w:rsidR="008F1FE5" w:rsidRPr="008F1FE5" w:rsidRDefault="008F1FE5" w:rsidP="008F1FE5">
      <w:pPr>
        <w:numPr>
          <w:ilvl w:val="0"/>
          <w:numId w:val="36"/>
        </w:numPr>
        <w:suppressAutoHyphens/>
        <w:ind w:left="567" w:hanging="567"/>
        <w:jc w:val="both"/>
        <w:rPr>
          <w:lang w:bidi="lo-LA"/>
        </w:rPr>
      </w:pPr>
      <w:r w:rsidRPr="008F1FE5">
        <w:t>Darbinieks saņem Atlīdzības likumā un Darba likumā noteiktās piemaksas Atlīdzības likumā, Darba likumā un nolikumā reglamentētajā kārtībā.</w:t>
      </w:r>
    </w:p>
    <w:p w14:paraId="3ABDC495" w14:textId="77777777" w:rsidR="008F1FE5" w:rsidRPr="008F1FE5" w:rsidRDefault="008F1FE5" w:rsidP="008F1FE5">
      <w:pPr>
        <w:numPr>
          <w:ilvl w:val="0"/>
          <w:numId w:val="36"/>
        </w:numPr>
        <w:suppressAutoHyphens/>
        <w:ind w:left="567" w:hanging="567"/>
        <w:jc w:val="both"/>
        <w:rPr>
          <w:lang w:bidi="lo-LA"/>
        </w:rPr>
      </w:pPr>
      <w:r w:rsidRPr="008F1FE5">
        <w:rPr>
          <w:lang w:bidi="lo-LA"/>
        </w:rPr>
        <w:t>Piemaksu par prombūtnē esoša darbinieka aizvietošanu nosaka, ja aizvietošanas periods ir vismaz piecas darba dienas pēc kārtas, neieskaitot brīvdienas un svētku dienas, ja tās ietilpst aizvietošanas periodā.</w:t>
      </w:r>
    </w:p>
    <w:p w14:paraId="1D2B67BD" w14:textId="77777777" w:rsidR="008F1FE5" w:rsidRPr="008F1FE5" w:rsidRDefault="008F1FE5" w:rsidP="008F1FE5">
      <w:pPr>
        <w:numPr>
          <w:ilvl w:val="0"/>
          <w:numId w:val="36"/>
        </w:numPr>
        <w:suppressAutoHyphens/>
        <w:ind w:left="567" w:hanging="567"/>
        <w:jc w:val="both"/>
        <w:rPr>
          <w:lang w:bidi="lo-LA"/>
        </w:rPr>
      </w:pPr>
      <w:r w:rsidRPr="008F1FE5">
        <w:rPr>
          <w:lang w:bidi="lo-LA"/>
        </w:rPr>
        <w:t xml:space="preserve">Par prombūtnē esoša darbinieka aizvietošanu vai vakanta amata pienākumu pildīšanu var noteikt piemaksu ne vairāk kā diviem darbiniekiem. </w:t>
      </w:r>
      <w:r w:rsidRPr="008F1FE5">
        <w:t xml:space="preserve">Prombūtnē esoša </w:t>
      </w:r>
      <w:r w:rsidRPr="008F1FE5">
        <w:rPr>
          <w:lang w:bidi="lo-LA"/>
        </w:rPr>
        <w:t>darbinieka</w:t>
      </w:r>
      <w:r w:rsidRPr="008F1FE5">
        <w:t xml:space="preserve"> aizvietošana laika periodā nav ierobežota. Aizvietojošais darbinieks neveic aizvietojamā darbinieka, ja darbinieks ir arī valsts amatpersona, valsts amatpersonas pienākumus, izņemot, ja dome pieņēmusi lēmumu, kas nosaka šo pienākumu izpildi uz laiku.</w:t>
      </w:r>
    </w:p>
    <w:p w14:paraId="25378ECF" w14:textId="77777777" w:rsidR="008F1FE5" w:rsidRPr="008F1FE5" w:rsidRDefault="008F1FE5" w:rsidP="008F1FE5">
      <w:pPr>
        <w:suppressAutoHyphens/>
        <w:ind w:left="360"/>
        <w:jc w:val="both"/>
        <w:rPr>
          <w:lang w:bidi="lo-LA"/>
        </w:rPr>
      </w:pPr>
    </w:p>
    <w:p w14:paraId="5F6E6A2C" w14:textId="77777777" w:rsidR="008F1FE5" w:rsidRPr="008F1FE5" w:rsidRDefault="008F1FE5" w:rsidP="008F1FE5">
      <w:pPr>
        <w:suppressAutoHyphens/>
        <w:ind w:left="567"/>
        <w:jc w:val="center"/>
        <w:rPr>
          <w:rFonts w:eastAsia="Calibri"/>
          <w:lang w:eastAsia="en-US" w:bidi="lo-LA"/>
        </w:rPr>
      </w:pPr>
      <w:r w:rsidRPr="008F1FE5">
        <w:rPr>
          <w:rFonts w:eastAsia="Calibri"/>
          <w:b/>
          <w:lang w:eastAsia="en-US" w:bidi="lo-LA"/>
        </w:rPr>
        <w:t>5.3. Prēmijas darbiniekam</w:t>
      </w:r>
    </w:p>
    <w:p w14:paraId="29EC050F" w14:textId="77777777" w:rsidR="008F1FE5" w:rsidRPr="008F1FE5" w:rsidRDefault="008F1FE5" w:rsidP="008F1FE5">
      <w:pPr>
        <w:suppressAutoHyphens/>
        <w:ind w:left="1276"/>
        <w:jc w:val="both"/>
        <w:rPr>
          <w:rFonts w:eastAsia="Calibri"/>
          <w:lang w:eastAsia="en-US" w:bidi="lo-LA"/>
        </w:rPr>
      </w:pPr>
    </w:p>
    <w:p w14:paraId="5E8AD994" w14:textId="77777777" w:rsidR="008F1FE5" w:rsidRPr="008F1FE5" w:rsidRDefault="008F1FE5" w:rsidP="008F1FE5">
      <w:pPr>
        <w:numPr>
          <w:ilvl w:val="0"/>
          <w:numId w:val="36"/>
        </w:numPr>
        <w:ind w:left="567" w:hanging="567"/>
        <w:contextualSpacing/>
        <w:jc w:val="both"/>
        <w:rPr>
          <w:rFonts w:eastAsia="Calibri"/>
          <w:lang w:eastAsia="en-US"/>
        </w:rPr>
      </w:pPr>
      <w:r w:rsidRPr="008F1FE5">
        <w:rPr>
          <w:rFonts w:eastAsia="Calibri"/>
          <w:lang w:eastAsia="en-US"/>
        </w:rPr>
        <w:t>Darbinieks var saņemt Atlīdzības likumā noteikto prēmiju saskaņā ar ikgadējo darbības un tās rezultātu novērtējumu Atlīdzības likumā un nolikumā reglamentētajā kārtībā.</w:t>
      </w:r>
    </w:p>
    <w:p w14:paraId="0FC9E766" w14:textId="77777777" w:rsidR="008F1FE5" w:rsidRPr="008F1FE5" w:rsidRDefault="008F1FE5" w:rsidP="008F1FE5">
      <w:pPr>
        <w:numPr>
          <w:ilvl w:val="0"/>
          <w:numId w:val="36"/>
        </w:numPr>
        <w:suppressAutoHyphens/>
        <w:ind w:left="567" w:hanging="567"/>
        <w:jc w:val="both"/>
        <w:rPr>
          <w:lang w:bidi="lo-LA"/>
        </w:rPr>
      </w:pPr>
      <w:r w:rsidRPr="008F1FE5">
        <w:rPr>
          <w:rFonts w:eastAsia="Calibri"/>
          <w:lang w:eastAsia="en-US"/>
        </w:rPr>
        <w:t xml:space="preserve">Prēmijas, ko izmaksā saskaņā ar ikgadējo darbības un tās rezultātu novērtējumu, apmērs atkarīgs no vērtējuma, kuru </w:t>
      </w:r>
      <w:r w:rsidRPr="008F1FE5">
        <w:rPr>
          <w:lang w:bidi="lo-LA"/>
        </w:rPr>
        <w:t>darbinieks iegūst</w:t>
      </w:r>
      <w:r w:rsidRPr="008F1FE5">
        <w:rPr>
          <w:rFonts w:eastAsia="Calibri"/>
          <w:lang w:eastAsia="en-US"/>
        </w:rPr>
        <w:t xml:space="preserve"> ikgadējā darba izpildes novērtēšanā, kas veikta saskaņā ar domes izdotiem nodarbināto darba izpildes novērtēšanas noteikumiem vai citiem attiecīgajā jomā nodarbināto darba izpildes novērtēšanas noteikumiem. </w:t>
      </w:r>
    </w:p>
    <w:p w14:paraId="4FBEE55B" w14:textId="77777777" w:rsidR="008F1FE5" w:rsidRPr="008F1FE5" w:rsidRDefault="008F1FE5" w:rsidP="008F1FE5">
      <w:pPr>
        <w:numPr>
          <w:ilvl w:val="0"/>
          <w:numId w:val="36"/>
        </w:numPr>
        <w:suppressAutoHyphens/>
        <w:ind w:left="567" w:hanging="567"/>
        <w:jc w:val="both"/>
        <w:rPr>
          <w:lang w:bidi="lo-LA"/>
        </w:rPr>
      </w:pPr>
      <w:r w:rsidRPr="008F1FE5">
        <w:t xml:space="preserve">Izpilddirektors vienu reizi gadā ar rīkojumu nosaka prēmijas procentuālo sadalījumu katram </w:t>
      </w:r>
      <w:r w:rsidRPr="008F1FE5">
        <w:rPr>
          <w:rFonts w:eastAsia="Calibri"/>
          <w:lang w:eastAsia="en-US"/>
        </w:rPr>
        <w:t>nodarbināto darba izpildes novērtēšanas līmenim</w:t>
      </w:r>
      <w:r w:rsidRPr="008F1FE5">
        <w:t>.</w:t>
      </w:r>
    </w:p>
    <w:p w14:paraId="6971C1D4" w14:textId="77777777" w:rsidR="008F1FE5" w:rsidRPr="008F1FE5" w:rsidRDefault="008F1FE5" w:rsidP="008F1FE5">
      <w:pPr>
        <w:numPr>
          <w:ilvl w:val="0"/>
          <w:numId w:val="36"/>
        </w:numPr>
        <w:suppressAutoHyphens/>
        <w:ind w:left="567" w:hanging="567"/>
        <w:jc w:val="both"/>
        <w:rPr>
          <w:lang w:bidi="lo-LA"/>
        </w:rPr>
      </w:pPr>
      <w:r w:rsidRPr="008F1FE5">
        <w:rPr>
          <w:rFonts w:eastAsia="Calibri"/>
          <w:lang w:eastAsia="en-US"/>
        </w:rPr>
        <w:t xml:space="preserve">Darbinieks prēmiju var saņemt, ja veikta </w:t>
      </w:r>
      <w:r w:rsidRPr="008F1FE5">
        <w:rPr>
          <w:lang w:bidi="lo-LA"/>
        </w:rPr>
        <w:t>darbinieka</w:t>
      </w:r>
      <w:r w:rsidRPr="008F1FE5">
        <w:rPr>
          <w:rFonts w:eastAsia="Calibri"/>
          <w:lang w:eastAsia="en-US"/>
        </w:rPr>
        <w:t xml:space="preserve"> ikgadējā darba izpildes novērtēšana.</w:t>
      </w:r>
    </w:p>
    <w:p w14:paraId="4C25BFD3" w14:textId="77777777" w:rsidR="008F1FE5" w:rsidRPr="008F1FE5" w:rsidRDefault="008F1FE5" w:rsidP="008F1FE5">
      <w:pPr>
        <w:numPr>
          <w:ilvl w:val="0"/>
          <w:numId w:val="36"/>
        </w:numPr>
        <w:suppressAutoHyphens/>
        <w:ind w:left="567" w:hanging="567"/>
        <w:jc w:val="both"/>
        <w:rPr>
          <w:lang w:bidi="lo-LA"/>
        </w:rPr>
      </w:pPr>
      <w:r w:rsidRPr="008F1FE5">
        <w:rPr>
          <w:rFonts w:eastAsia="Calibri"/>
          <w:lang w:eastAsia="en-US"/>
        </w:rPr>
        <w:t>Prēmiju pirmajā darba gadā nesaņem darbinieks, kurš uzsācis darbu laikā no 1.jūlija līdz 31.oktobrim. Šāds darbinieks tiek vērtēts nākamā kalendārā gada oktobrī.</w:t>
      </w:r>
    </w:p>
    <w:p w14:paraId="5F3CEB60" w14:textId="77777777" w:rsidR="008F1FE5" w:rsidRPr="008F1FE5" w:rsidRDefault="008F1FE5" w:rsidP="008F1FE5">
      <w:pPr>
        <w:suppressAutoHyphens/>
        <w:ind w:left="360"/>
        <w:jc w:val="both"/>
        <w:rPr>
          <w:lang w:bidi="lo-LA"/>
        </w:rPr>
      </w:pPr>
    </w:p>
    <w:p w14:paraId="3F1EA707" w14:textId="77777777" w:rsidR="008F1FE5" w:rsidRPr="008F1FE5" w:rsidRDefault="008F1FE5" w:rsidP="008F1FE5">
      <w:pPr>
        <w:suppressAutoHyphens/>
        <w:jc w:val="center"/>
        <w:rPr>
          <w:lang w:bidi="lo-LA"/>
        </w:rPr>
      </w:pPr>
      <w:r w:rsidRPr="008F1FE5">
        <w:rPr>
          <w:b/>
          <w:lang w:bidi="lo-LA"/>
        </w:rPr>
        <w:t>5.4. Naudas balvas darbiniekam</w:t>
      </w:r>
    </w:p>
    <w:p w14:paraId="15FA99A1" w14:textId="77777777" w:rsidR="008F1FE5" w:rsidRPr="008F1FE5" w:rsidRDefault="008F1FE5" w:rsidP="008F1FE5">
      <w:pPr>
        <w:suppressAutoHyphens/>
        <w:rPr>
          <w:rFonts w:eastAsia="Calibri"/>
          <w:lang w:eastAsia="en-US" w:bidi="lo-LA"/>
        </w:rPr>
      </w:pPr>
    </w:p>
    <w:p w14:paraId="49E4600C" w14:textId="77777777" w:rsidR="008F1FE5" w:rsidRPr="008F1FE5" w:rsidRDefault="008F1FE5" w:rsidP="008F1FE5">
      <w:pPr>
        <w:numPr>
          <w:ilvl w:val="0"/>
          <w:numId w:val="36"/>
        </w:numPr>
        <w:suppressAutoHyphens/>
        <w:ind w:left="567" w:hanging="567"/>
        <w:jc w:val="both"/>
        <w:rPr>
          <w:lang w:bidi="lo-LA"/>
        </w:rPr>
      </w:pPr>
      <w:r w:rsidRPr="008F1FE5">
        <w:rPr>
          <w:lang w:bidi="lo-LA"/>
        </w:rPr>
        <w:t xml:space="preserve">Darbiniekam ar institūcijas vadītāja rīkojumu, ņemot vērā pašvaldības institūcijas budžeta līdzekļus darbinieku atlīdzībai, var piešķirt naudas balvu,  </w:t>
      </w:r>
      <w:r w:rsidRPr="008F1FE5">
        <w:t>ievērojot Atlīdzības likumā noteikto naudas balvas apmēra ierobežojumu</w:t>
      </w:r>
      <w:r w:rsidRPr="008F1FE5">
        <w:rPr>
          <w:lang w:bidi="lo-LA"/>
        </w:rPr>
        <w:t xml:space="preserve">, sakarā ar darbiniekam vai institūcijai svarīgu sasniegumu (notikumu), ņemot vērā darbinieka ieguldījumu attiecīgās institūcijas mērķu sasniegšanā. </w:t>
      </w:r>
    </w:p>
    <w:p w14:paraId="59458CCA" w14:textId="77777777" w:rsidR="008F1FE5" w:rsidRPr="008F1FE5" w:rsidRDefault="008F1FE5" w:rsidP="008F1FE5">
      <w:pPr>
        <w:numPr>
          <w:ilvl w:val="0"/>
          <w:numId w:val="36"/>
        </w:numPr>
        <w:suppressAutoHyphens/>
        <w:ind w:left="567" w:hanging="567"/>
        <w:jc w:val="both"/>
        <w:rPr>
          <w:lang w:bidi="lo-LA"/>
        </w:rPr>
      </w:pPr>
      <w:r w:rsidRPr="008F1FE5">
        <w:rPr>
          <w:lang w:bidi="lo-LA"/>
        </w:rPr>
        <w:t>Viens no darbiniekam svarīgiem notikumiem ir darba tiesisko attiecību izbeigšana sakarā ar pensijas vecuma sasniegšanu, par ko darbiniekam izmaksā naudas balvu šādā apmērā:</w:t>
      </w:r>
    </w:p>
    <w:p w14:paraId="5C3718D1" w14:textId="77777777" w:rsidR="008F1FE5" w:rsidRPr="008F1FE5" w:rsidRDefault="008F1FE5" w:rsidP="008F1FE5">
      <w:pPr>
        <w:numPr>
          <w:ilvl w:val="1"/>
          <w:numId w:val="36"/>
        </w:numPr>
        <w:suppressAutoHyphens/>
        <w:ind w:left="1134" w:hanging="567"/>
        <w:jc w:val="both"/>
        <w:rPr>
          <w:lang w:bidi="lo-LA"/>
        </w:rPr>
      </w:pPr>
      <w:r w:rsidRPr="008F1FE5">
        <w:rPr>
          <w:lang w:bidi="lo-LA"/>
        </w:rPr>
        <w:t>līdz 100% no mēnešalgas, ja darbinieks pašvaldības institūcijās nostrādājis 10 un vairāk gadus;</w:t>
      </w:r>
    </w:p>
    <w:p w14:paraId="48BFF84C" w14:textId="77777777" w:rsidR="008F1FE5" w:rsidRPr="008F1FE5" w:rsidRDefault="008F1FE5" w:rsidP="008F1FE5">
      <w:pPr>
        <w:numPr>
          <w:ilvl w:val="1"/>
          <w:numId w:val="36"/>
        </w:numPr>
        <w:suppressAutoHyphens/>
        <w:ind w:left="1134" w:hanging="567"/>
        <w:jc w:val="both"/>
        <w:rPr>
          <w:lang w:bidi="lo-LA"/>
        </w:rPr>
      </w:pPr>
      <w:r w:rsidRPr="008F1FE5">
        <w:rPr>
          <w:lang w:bidi="lo-LA"/>
        </w:rPr>
        <w:t>līdz 50% no mēnešalgas, ja darbinieks pašvaldības institūcijās nostrādājis no 5 līdz 10 gadiem.</w:t>
      </w:r>
    </w:p>
    <w:p w14:paraId="07A54472" w14:textId="77777777" w:rsidR="008F1FE5" w:rsidRPr="008F1FE5" w:rsidRDefault="008F1FE5" w:rsidP="008F1FE5">
      <w:pPr>
        <w:numPr>
          <w:ilvl w:val="0"/>
          <w:numId w:val="36"/>
        </w:numPr>
        <w:suppressAutoHyphens/>
        <w:ind w:left="567" w:hanging="567"/>
        <w:jc w:val="both"/>
        <w:rPr>
          <w:lang w:bidi="lo-LA"/>
        </w:rPr>
      </w:pPr>
      <w:r w:rsidRPr="008F1FE5">
        <w:rPr>
          <w:rFonts w:eastAsia="Calibri"/>
          <w:lang w:eastAsia="en-US"/>
        </w:rPr>
        <w:lastRenderedPageBreak/>
        <w:t>Naudas balva par vienu un to pašu sasniegumu (notikumu) darbiniekam tiek izmaksāta tikai vienu reizi.</w:t>
      </w:r>
    </w:p>
    <w:p w14:paraId="6A3F6BCE" w14:textId="77777777" w:rsidR="008F1FE5" w:rsidRPr="008F1FE5" w:rsidRDefault="008F1FE5" w:rsidP="008F1FE5">
      <w:pPr>
        <w:suppressAutoHyphens/>
        <w:ind w:left="426"/>
        <w:jc w:val="both"/>
        <w:rPr>
          <w:lang w:bidi="lo-LA"/>
        </w:rPr>
      </w:pPr>
    </w:p>
    <w:p w14:paraId="1E17A5FD" w14:textId="77777777" w:rsidR="008F1FE5" w:rsidRPr="008F1FE5" w:rsidRDefault="008F1FE5" w:rsidP="008F1FE5">
      <w:pPr>
        <w:suppressAutoHyphens/>
        <w:jc w:val="center"/>
        <w:rPr>
          <w:lang w:bidi="lo-LA"/>
        </w:rPr>
      </w:pPr>
      <w:r w:rsidRPr="008F1FE5">
        <w:rPr>
          <w:b/>
          <w:lang w:bidi="lo-LA"/>
        </w:rPr>
        <w:t xml:space="preserve"> 5.5. Pabalsti darbiniekam</w:t>
      </w:r>
    </w:p>
    <w:p w14:paraId="0C47A0D2" w14:textId="77777777" w:rsidR="008F1FE5" w:rsidRPr="008F1FE5" w:rsidRDefault="008F1FE5" w:rsidP="008F1FE5">
      <w:pPr>
        <w:suppressAutoHyphens/>
        <w:ind w:left="1276"/>
        <w:rPr>
          <w:rFonts w:eastAsia="Calibri"/>
          <w:lang w:eastAsia="en-US" w:bidi="lo-LA"/>
        </w:rPr>
      </w:pPr>
    </w:p>
    <w:p w14:paraId="32F15DD3" w14:textId="77777777" w:rsidR="008F1FE5" w:rsidRPr="008F1FE5" w:rsidRDefault="008F1FE5" w:rsidP="008F1FE5">
      <w:pPr>
        <w:numPr>
          <w:ilvl w:val="0"/>
          <w:numId w:val="36"/>
        </w:numPr>
        <w:ind w:left="567" w:hanging="567"/>
        <w:contextualSpacing/>
        <w:jc w:val="both"/>
        <w:rPr>
          <w:lang w:bidi="lo-LA"/>
        </w:rPr>
      </w:pPr>
      <w:r w:rsidRPr="008F1FE5">
        <w:rPr>
          <w:lang w:bidi="lo-LA"/>
        </w:rPr>
        <w:t>Darbinieks saņem Atlīdzības likumā un Darba likumā noteiktos pabalstus Atlīdzības likumā, Darba likumā un nolikumā reglamentētajā kārtībā.</w:t>
      </w:r>
    </w:p>
    <w:p w14:paraId="70A930B4" w14:textId="77777777" w:rsidR="008F1FE5" w:rsidRPr="008F1FE5" w:rsidRDefault="008F1FE5" w:rsidP="008F1FE5">
      <w:pPr>
        <w:numPr>
          <w:ilvl w:val="0"/>
          <w:numId w:val="36"/>
        </w:numPr>
        <w:spacing w:after="200" w:line="276" w:lineRule="auto"/>
        <w:contextualSpacing/>
        <w:jc w:val="both"/>
        <w:rPr>
          <w:rFonts w:eastAsia="Calibri"/>
          <w:lang w:eastAsia="en-US"/>
        </w:rPr>
      </w:pPr>
      <w:r w:rsidRPr="008F1FE5">
        <w:rPr>
          <w:rFonts w:eastAsia="Calibri"/>
          <w:lang w:eastAsia="en-US"/>
        </w:rPr>
        <w:t xml:space="preserve">Darbiniekam, kalendāra gadā izmantojot ikgadējo apmaksāto atvaļinājumu,  piešķir atvaļinājuma pabalstu. Ja ikgadējais apmaksātais atvaļinājums tiek izmantots pa daļām, pabalstu piešķir, ja izmantotā ikgadējā atvaļinājuma daļa pārsniedz trīspadsmit dienas. </w:t>
      </w:r>
    </w:p>
    <w:p w14:paraId="25BE6D6B" w14:textId="77777777" w:rsidR="008F1FE5" w:rsidRPr="008F1FE5" w:rsidRDefault="008F1FE5" w:rsidP="008F1FE5">
      <w:pPr>
        <w:numPr>
          <w:ilvl w:val="0"/>
          <w:numId w:val="36"/>
        </w:numPr>
        <w:suppressAutoHyphens/>
        <w:ind w:left="567" w:hanging="567"/>
        <w:jc w:val="both"/>
        <w:rPr>
          <w:lang w:bidi="lo-LA"/>
        </w:rPr>
      </w:pPr>
      <w:r w:rsidRPr="008F1FE5">
        <w:rPr>
          <w:rFonts w:eastAsia="Calibri"/>
          <w:lang w:eastAsia="en-US"/>
        </w:rPr>
        <w:t>Atvaļinājuma pabalsta apmērs atkarīgs no ikgadējā darba izpildes novērtējuma:</w:t>
      </w:r>
    </w:p>
    <w:p w14:paraId="15785773" w14:textId="77777777" w:rsidR="008F1FE5" w:rsidRPr="008F1FE5" w:rsidRDefault="008F1FE5" w:rsidP="008F1FE5">
      <w:pPr>
        <w:numPr>
          <w:ilvl w:val="1"/>
          <w:numId w:val="36"/>
        </w:numPr>
        <w:suppressAutoHyphens/>
        <w:ind w:left="1134" w:hanging="567"/>
        <w:jc w:val="both"/>
        <w:rPr>
          <w:lang w:bidi="lo-LA"/>
        </w:rPr>
      </w:pPr>
      <w:r w:rsidRPr="008F1FE5">
        <w:rPr>
          <w:rFonts w:eastAsia="Calibri"/>
          <w:lang w:eastAsia="en-US"/>
        </w:rPr>
        <w:t>A līmenim – 35 % apmērā no mēnešalgas;</w:t>
      </w:r>
    </w:p>
    <w:p w14:paraId="44BF8562" w14:textId="77777777" w:rsidR="008F1FE5" w:rsidRPr="008F1FE5" w:rsidRDefault="008F1FE5" w:rsidP="008F1FE5">
      <w:pPr>
        <w:numPr>
          <w:ilvl w:val="1"/>
          <w:numId w:val="36"/>
        </w:numPr>
        <w:suppressAutoHyphens/>
        <w:ind w:left="1134" w:hanging="567"/>
        <w:jc w:val="both"/>
        <w:rPr>
          <w:lang w:bidi="lo-LA"/>
        </w:rPr>
      </w:pPr>
      <w:r w:rsidRPr="008F1FE5">
        <w:rPr>
          <w:rFonts w:eastAsia="Calibri"/>
          <w:lang w:eastAsia="en-US"/>
        </w:rPr>
        <w:t>B līmenim – 30 % apmērā no mēnešalgas;</w:t>
      </w:r>
    </w:p>
    <w:p w14:paraId="026CD9B2" w14:textId="77777777" w:rsidR="008F1FE5" w:rsidRPr="008F1FE5" w:rsidRDefault="008F1FE5" w:rsidP="008F1FE5">
      <w:pPr>
        <w:numPr>
          <w:ilvl w:val="1"/>
          <w:numId w:val="36"/>
        </w:numPr>
        <w:suppressAutoHyphens/>
        <w:ind w:left="1134" w:hanging="567"/>
        <w:jc w:val="both"/>
        <w:rPr>
          <w:lang w:bidi="lo-LA"/>
        </w:rPr>
      </w:pPr>
      <w:r w:rsidRPr="008F1FE5">
        <w:rPr>
          <w:rFonts w:eastAsia="Calibri"/>
          <w:lang w:eastAsia="en-US"/>
        </w:rPr>
        <w:t>C līmenim – 20 % apmērā no mēnešalgas;</w:t>
      </w:r>
    </w:p>
    <w:p w14:paraId="24E83405" w14:textId="77777777" w:rsidR="008F1FE5" w:rsidRPr="008F1FE5" w:rsidRDefault="008F1FE5" w:rsidP="008F1FE5">
      <w:pPr>
        <w:numPr>
          <w:ilvl w:val="1"/>
          <w:numId w:val="36"/>
        </w:numPr>
        <w:suppressAutoHyphens/>
        <w:ind w:left="1134" w:hanging="567"/>
        <w:jc w:val="both"/>
        <w:rPr>
          <w:lang w:bidi="lo-LA"/>
        </w:rPr>
      </w:pPr>
      <w:r w:rsidRPr="008F1FE5">
        <w:rPr>
          <w:rFonts w:eastAsia="Calibri"/>
          <w:lang w:eastAsia="en-US"/>
        </w:rPr>
        <w:t>D līmenim – 0 % apmērā no mēnešalgas;</w:t>
      </w:r>
    </w:p>
    <w:p w14:paraId="7B2059B0" w14:textId="77777777" w:rsidR="008F1FE5" w:rsidRPr="008F1FE5" w:rsidRDefault="008F1FE5" w:rsidP="008F1FE5">
      <w:pPr>
        <w:numPr>
          <w:ilvl w:val="1"/>
          <w:numId w:val="36"/>
        </w:numPr>
        <w:suppressAutoHyphens/>
        <w:ind w:left="1134" w:hanging="567"/>
        <w:jc w:val="both"/>
        <w:rPr>
          <w:lang w:bidi="lo-LA"/>
        </w:rPr>
      </w:pPr>
      <w:r w:rsidRPr="008F1FE5">
        <w:rPr>
          <w:rFonts w:eastAsia="Calibri"/>
          <w:lang w:eastAsia="en-US"/>
        </w:rPr>
        <w:t>E līmenim – 0 % apmērā no mēnešalgas.</w:t>
      </w:r>
    </w:p>
    <w:p w14:paraId="231DBCC9" w14:textId="77777777" w:rsidR="008F1FE5" w:rsidRPr="008F1FE5" w:rsidRDefault="008F1FE5" w:rsidP="008F1FE5">
      <w:pPr>
        <w:suppressAutoHyphens/>
        <w:ind w:left="1134"/>
        <w:jc w:val="both"/>
        <w:rPr>
          <w:lang w:bidi="lo-LA"/>
        </w:rPr>
      </w:pPr>
    </w:p>
    <w:p w14:paraId="46E02AA2" w14:textId="77777777" w:rsidR="008F1FE5" w:rsidRPr="008F1FE5" w:rsidRDefault="008F1FE5" w:rsidP="008F1FE5">
      <w:pPr>
        <w:numPr>
          <w:ilvl w:val="0"/>
          <w:numId w:val="36"/>
        </w:numPr>
        <w:suppressAutoHyphens/>
        <w:spacing w:after="200" w:line="276" w:lineRule="auto"/>
        <w:ind w:left="567" w:hanging="567"/>
        <w:contextualSpacing/>
        <w:jc w:val="both"/>
        <w:rPr>
          <w:rFonts w:eastAsia="Calibri"/>
          <w:lang w:eastAsia="en-US"/>
        </w:rPr>
      </w:pPr>
      <w:r w:rsidRPr="008F1FE5">
        <w:rPr>
          <w:rFonts w:eastAsia="Calibri"/>
          <w:lang w:eastAsia="en-US"/>
        </w:rPr>
        <w:t>Darbiniekam, kuram vēl nav veikts ikgadējā darba izpildes novērtējums, atvaļinājuma pabalsta apmērs ir 10 % no mēnešalgas.</w:t>
      </w:r>
    </w:p>
    <w:p w14:paraId="20D06ADC" w14:textId="77777777" w:rsidR="008F1FE5" w:rsidRPr="008F1FE5" w:rsidRDefault="008F1FE5" w:rsidP="008F1FE5">
      <w:pPr>
        <w:numPr>
          <w:ilvl w:val="0"/>
          <w:numId w:val="36"/>
        </w:numPr>
        <w:suppressAutoHyphens/>
        <w:spacing w:after="200" w:line="276" w:lineRule="auto"/>
        <w:ind w:left="567" w:hanging="567"/>
        <w:contextualSpacing/>
        <w:jc w:val="both"/>
        <w:rPr>
          <w:rFonts w:eastAsia="Calibri"/>
          <w:lang w:eastAsia="en-US"/>
        </w:rPr>
      </w:pPr>
      <w:r w:rsidRPr="008F1FE5">
        <w:rPr>
          <w:rFonts w:eastAsia="Calibri"/>
          <w:lang w:eastAsia="en-US"/>
        </w:rPr>
        <w:t>Darbiniekam, kuram vēl nav veikts ikgadējā darba izpildes novērtējums, kalendāra gadā izmantojot ikgadējā apmaksātā atvaļinājuma četrpadsmito dienu, ja ikgadējais apmaksātais atvaļinājums tiek izmantots pa daļām, piešķir atvaļinājuma pabalstu 10 % apmērā no mēnešalgas.</w:t>
      </w:r>
    </w:p>
    <w:p w14:paraId="76A043E0" w14:textId="77777777" w:rsidR="008F1FE5" w:rsidRPr="008F1FE5" w:rsidRDefault="008F1FE5" w:rsidP="008F1FE5">
      <w:pPr>
        <w:numPr>
          <w:ilvl w:val="0"/>
          <w:numId w:val="36"/>
        </w:numPr>
        <w:suppressAutoHyphens/>
        <w:ind w:left="567" w:hanging="567"/>
        <w:jc w:val="both"/>
        <w:rPr>
          <w:lang w:bidi="lo-LA"/>
        </w:rPr>
      </w:pPr>
      <w:r w:rsidRPr="008F1FE5">
        <w:rPr>
          <w:rFonts w:eastAsia="Calibri"/>
          <w:lang w:eastAsia="en-US"/>
        </w:rPr>
        <w:t>Atvaļinājuma pabalsts netiek pārcelts uz nākamo kalendāro gadu un, izbeidzot darba tiesiskās attiecības, netiek atlīdzināts.</w:t>
      </w:r>
    </w:p>
    <w:p w14:paraId="7D58CCED" w14:textId="77777777" w:rsidR="008F1FE5" w:rsidRPr="008F1FE5" w:rsidRDefault="008F1FE5" w:rsidP="008F1FE5">
      <w:pPr>
        <w:numPr>
          <w:ilvl w:val="0"/>
          <w:numId w:val="36"/>
        </w:numPr>
        <w:suppressAutoHyphens/>
        <w:ind w:left="567" w:hanging="567"/>
        <w:jc w:val="both"/>
        <w:rPr>
          <w:lang w:bidi="lo-LA"/>
        </w:rPr>
      </w:pPr>
      <w:r w:rsidRPr="008F1FE5">
        <w:rPr>
          <w:lang w:bidi="lo-LA"/>
        </w:rPr>
        <w:t xml:space="preserve">Darbiniekam, </w:t>
      </w:r>
      <w:r w:rsidRPr="008F1FE5">
        <w:t xml:space="preserve">kura apgādībā ir bērns ar invaliditāti līdz 18 gadu vecumam, pamatojoties uz </w:t>
      </w:r>
      <w:r w:rsidRPr="008F1FE5">
        <w:rPr>
          <w:lang w:bidi="lo-LA"/>
        </w:rPr>
        <w:t>darbinieka</w:t>
      </w:r>
      <w:r w:rsidRPr="008F1FE5">
        <w:t xml:space="preserve"> rakstveida iesniegumu, izmaksā pabalstu atbilstoši Atlīdzības likumā noteiktajam apmēram vienu reizi kalendāra gadā. </w:t>
      </w:r>
    </w:p>
    <w:p w14:paraId="52BA974F" w14:textId="77777777" w:rsidR="008F1FE5" w:rsidRPr="008F1FE5" w:rsidRDefault="008F1FE5" w:rsidP="008F1FE5">
      <w:pPr>
        <w:numPr>
          <w:ilvl w:val="0"/>
          <w:numId w:val="36"/>
        </w:numPr>
        <w:suppressAutoHyphens/>
        <w:ind w:left="567" w:hanging="567"/>
        <w:jc w:val="both"/>
        <w:rPr>
          <w:lang w:bidi="lo-LA"/>
        </w:rPr>
      </w:pPr>
      <w:r w:rsidRPr="008F1FE5">
        <w:rPr>
          <w:lang w:bidi="lo-LA"/>
        </w:rPr>
        <w:t xml:space="preserve">Darbiniekam </w:t>
      </w:r>
      <w:r w:rsidRPr="008F1FE5">
        <w:t>izmaksā pabalstu sakarā ar ģimenes locekļa (laulātā, bērna, mazbērna, vecāku, vecvecāku, adoptētāja vai adoptētā, brāļa, māsas, pusbrāļa vai pusmāsas) vai apgādājamā nāvi vienas minimālās mēneša darba algas apmērā proporcionāli amata slodzei, ņemot vērā Atlīdzības likuma un Ministru kabineta 21.06.2010. noteikumu Nr.565 “Noteikumi par valsts un pašvaldību institūciju amatpersonu un darbinieku sociālajām garantijām” (turpmāk – Ministru kabineta noteikumi nr. 565) attiecīgās normas.</w:t>
      </w:r>
    </w:p>
    <w:p w14:paraId="5B4B8B3D" w14:textId="77777777" w:rsidR="008F1FE5" w:rsidRPr="008F1FE5" w:rsidRDefault="008F1FE5" w:rsidP="008F1FE5">
      <w:pPr>
        <w:numPr>
          <w:ilvl w:val="0"/>
          <w:numId w:val="36"/>
        </w:numPr>
        <w:suppressAutoHyphens/>
        <w:ind w:left="567" w:hanging="567"/>
        <w:jc w:val="both"/>
        <w:rPr>
          <w:lang w:bidi="lo-LA"/>
        </w:rPr>
      </w:pPr>
      <w:r w:rsidRPr="008F1FE5">
        <w:t xml:space="preserve">Nelaimes gadījuma pabalstu </w:t>
      </w:r>
      <w:r w:rsidRPr="008F1FE5">
        <w:rPr>
          <w:lang w:bidi="lo-LA"/>
        </w:rPr>
        <w:t>darbiniekam</w:t>
      </w:r>
      <w:r w:rsidRPr="008F1FE5">
        <w:t xml:space="preserve"> piešķir, ja </w:t>
      </w:r>
      <w:r w:rsidRPr="008F1FE5">
        <w:rPr>
          <w:lang w:bidi="lo-LA"/>
        </w:rPr>
        <w:t>darbinieks</w:t>
      </w:r>
      <w:r w:rsidRPr="008F1FE5">
        <w:t xml:space="preserve">, pildot ar dzīvības vai veselības apdraudējumu (risku) saistītus amata darba pienākumus, guvusi Ministru kabineta noteikumu Nr.565 1. pielikumā minēto veselības bojājumu un komisija, kuru izveido institūcijas vadītājs, lai izmeklētu nelaimes gadījumu un tā apstākļus, ir sastādījusi aktu, kā arī tās institūcijas vadītājs, kurā </w:t>
      </w:r>
      <w:r w:rsidRPr="008F1FE5">
        <w:rPr>
          <w:lang w:bidi="lo-LA"/>
        </w:rPr>
        <w:t xml:space="preserve">darbinieks </w:t>
      </w:r>
      <w:r w:rsidRPr="008F1FE5">
        <w:t>pilda amata (darba) pienākumus, ir pieņēmis lēmumu par pabalsta piešķiršanu. Lēmumu pieņem ne vēlāk kā mēneša laikā no nelaimes gadījuma izmeklēšanas pabeigšanas. Sagatavojot lēmumu, nosakot pabalsta apmēru, pieprasot pabalsta piešķiršanu pamatojošos dokumentus un piešķirot pabalstu ievēro Ministru kabineta  noteikumos Nr. 565 noteiktās prasības. Pabalstu neizmaksā, ja konstatē, ka nelaimes gadījuma cēlonis ir pašnāvība vai tās mēģinājums, alkohola vai citu apreibinošu līdzekļu lietošana, normatīvo aktu pārkāpumi vai nepiedienīga rīcība, kā arī nelaimes gadījums uzskatāms par nesaistītu ar darba pienākumu pildīšanu.</w:t>
      </w:r>
    </w:p>
    <w:p w14:paraId="7C297F52" w14:textId="77777777" w:rsidR="008F1FE5" w:rsidRDefault="008F1FE5" w:rsidP="008F1FE5">
      <w:pPr>
        <w:suppressAutoHyphens/>
        <w:ind w:left="567"/>
        <w:jc w:val="both"/>
        <w:rPr>
          <w:lang w:bidi="lo-LA"/>
        </w:rPr>
      </w:pPr>
    </w:p>
    <w:p w14:paraId="05AF0AAB" w14:textId="77777777" w:rsidR="005A1891" w:rsidRDefault="005A1891" w:rsidP="008F1FE5">
      <w:pPr>
        <w:suppressAutoHyphens/>
        <w:ind w:left="567"/>
        <w:jc w:val="both"/>
        <w:rPr>
          <w:lang w:bidi="lo-LA"/>
        </w:rPr>
      </w:pPr>
    </w:p>
    <w:p w14:paraId="516EC684" w14:textId="77777777" w:rsidR="005A1891" w:rsidRPr="008F1FE5" w:rsidRDefault="005A1891" w:rsidP="008F1FE5">
      <w:pPr>
        <w:suppressAutoHyphens/>
        <w:ind w:left="567"/>
        <w:jc w:val="both"/>
        <w:rPr>
          <w:lang w:bidi="lo-LA"/>
        </w:rPr>
      </w:pPr>
    </w:p>
    <w:p w14:paraId="5F0656A9" w14:textId="77777777" w:rsidR="008F1FE5" w:rsidRPr="008F1FE5" w:rsidRDefault="008F1FE5" w:rsidP="008F1FE5">
      <w:pPr>
        <w:suppressAutoHyphens/>
        <w:jc w:val="center"/>
        <w:rPr>
          <w:lang w:bidi="lo-LA"/>
        </w:rPr>
      </w:pPr>
      <w:r w:rsidRPr="008F1FE5">
        <w:rPr>
          <w:b/>
          <w:lang w:bidi="lo-LA"/>
        </w:rPr>
        <w:lastRenderedPageBreak/>
        <w:t>5.6. Kompensācijas un izdevumu segšana darbiniekam</w:t>
      </w:r>
    </w:p>
    <w:p w14:paraId="11378490" w14:textId="77777777" w:rsidR="008F1FE5" w:rsidRPr="008F1FE5" w:rsidRDefault="008F1FE5" w:rsidP="008F1FE5">
      <w:pPr>
        <w:suppressAutoHyphens/>
        <w:rPr>
          <w:rFonts w:eastAsia="Calibri"/>
          <w:lang w:eastAsia="en-US" w:bidi="lo-LA"/>
        </w:rPr>
      </w:pPr>
    </w:p>
    <w:p w14:paraId="19E542C2" w14:textId="77777777" w:rsidR="008F1FE5" w:rsidRPr="008F1FE5" w:rsidRDefault="008F1FE5" w:rsidP="008F1FE5">
      <w:pPr>
        <w:numPr>
          <w:ilvl w:val="0"/>
          <w:numId w:val="36"/>
        </w:numPr>
        <w:suppressAutoHyphens/>
        <w:ind w:left="567" w:hanging="567"/>
        <w:jc w:val="both"/>
        <w:rPr>
          <w:lang w:bidi="lo-LA"/>
        </w:rPr>
      </w:pPr>
      <w:r w:rsidRPr="008F1FE5">
        <w:rPr>
          <w:rFonts w:eastAsia="Garamond"/>
        </w:rPr>
        <w:t>Darbiniekam var kompensēt mācību izdevumus, ņemot vērā Atlīdzības likuma un Ministru kabineta noteikumu Nr. 565 normas.</w:t>
      </w:r>
      <w:r w:rsidRPr="008F1FE5">
        <w:rPr>
          <w:rFonts w:eastAsia="Garamond"/>
          <w:lang w:bidi="lo-LA"/>
        </w:rPr>
        <w:t xml:space="preserve"> Mācību izdevumus kompensē, ja institūcijas vadītājs izdevis par to rīkojumu. </w:t>
      </w:r>
    </w:p>
    <w:p w14:paraId="0B3EDA08" w14:textId="77777777" w:rsidR="008F1FE5" w:rsidRPr="008F1FE5" w:rsidRDefault="008F1FE5" w:rsidP="008F1FE5">
      <w:pPr>
        <w:numPr>
          <w:ilvl w:val="0"/>
          <w:numId w:val="36"/>
        </w:numPr>
        <w:suppressAutoHyphens/>
        <w:ind w:left="567" w:hanging="567"/>
        <w:jc w:val="both"/>
        <w:rPr>
          <w:lang w:bidi="lo-LA"/>
        </w:rPr>
      </w:pPr>
      <w:r w:rsidRPr="008F1FE5">
        <w:rPr>
          <w:rFonts w:eastAsia="Garamond"/>
        </w:rPr>
        <w:t xml:space="preserve">Institūcijas vadītājs izvērtē darbinieka kvalifikācijas paaugstināšanas nepieciešamību un nodrošina tam iespēju paaugstināt kvalifikāciju, kompensējot vai sedzot kvalifikācijas paaugstināšanas izdevumus, saglabājot mēnešalgu un piemaksas, </w:t>
      </w:r>
      <w:r w:rsidRPr="008F1FE5">
        <w:rPr>
          <w:rFonts w:eastAsia="Garamond"/>
          <w:lang w:bidi="lo-LA"/>
        </w:rPr>
        <w:t xml:space="preserve">ņemot vērā Atlīdzības likuma un Ministru kabineta noteikumu </w:t>
      </w:r>
      <w:r w:rsidRPr="008F1FE5">
        <w:t xml:space="preserve">Nr. 565 </w:t>
      </w:r>
      <w:r w:rsidRPr="008F1FE5">
        <w:rPr>
          <w:rFonts w:eastAsia="Garamond"/>
          <w:lang w:bidi="lo-LA"/>
        </w:rPr>
        <w:t xml:space="preserve">normas. </w:t>
      </w:r>
      <w:r w:rsidRPr="008F1FE5">
        <w:rPr>
          <w:rFonts w:eastAsia="Garamond"/>
        </w:rPr>
        <w:t>Kvalifikācijas paaugstināšanas izdevumus kompensē vai sedz</w:t>
      </w:r>
      <w:r w:rsidRPr="008F1FE5">
        <w:rPr>
          <w:rFonts w:eastAsia="Garamond"/>
          <w:lang w:bidi="lo-LA"/>
        </w:rPr>
        <w:t>, ja institūcijas vadītājs izdevis par to rīkojumu.</w:t>
      </w:r>
    </w:p>
    <w:p w14:paraId="053F1850" w14:textId="77777777" w:rsidR="008F1FE5" w:rsidRPr="008F1FE5" w:rsidRDefault="008F1FE5" w:rsidP="008F1FE5">
      <w:pPr>
        <w:numPr>
          <w:ilvl w:val="0"/>
          <w:numId w:val="36"/>
        </w:numPr>
        <w:suppressAutoHyphens/>
        <w:ind w:left="567" w:hanging="567"/>
        <w:jc w:val="both"/>
        <w:rPr>
          <w:lang w:bidi="lo-LA"/>
        </w:rPr>
      </w:pPr>
      <w:r w:rsidRPr="008F1FE5">
        <w:rPr>
          <w:rFonts w:eastAsia="Garamond"/>
        </w:rPr>
        <w:t xml:space="preserve">Darbiniekam, pildot amata (darba) pienākumus, </w:t>
      </w:r>
      <w:r w:rsidRPr="008F1FE5">
        <w:rPr>
          <w:rFonts w:eastAsia="Garamond"/>
          <w:lang w:bidi="lo-LA"/>
        </w:rPr>
        <w:t xml:space="preserve">transporta izdevumus kompensē saskaņā ar Atlīdzības likumā un Ministru kabineta noteikumos </w:t>
      </w:r>
      <w:r w:rsidRPr="008F1FE5">
        <w:t xml:space="preserve">Nr.565 </w:t>
      </w:r>
      <w:r w:rsidRPr="008F1FE5">
        <w:rPr>
          <w:rFonts w:eastAsia="Garamond"/>
          <w:lang w:bidi="lo-LA"/>
        </w:rPr>
        <w:t>noteikto, ievērojot pašvaldībā noteikto kārtību par institūciju valdījumā esošo transportlīdzekļu izmantošanu.</w:t>
      </w:r>
    </w:p>
    <w:p w14:paraId="60945967" w14:textId="77777777" w:rsidR="008F1FE5" w:rsidRPr="008F1FE5" w:rsidRDefault="008F1FE5" w:rsidP="008F1FE5">
      <w:pPr>
        <w:numPr>
          <w:ilvl w:val="0"/>
          <w:numId w:val="36"/>
        </w:numPr>
        <w:suppressAutoHyphens/>
        <w:ind w:left="567" w:hanging="567"/>
        <w:jc w:val="both"/>
        <w:rPr>
          <w:lang w:bidi="lo-LA"/>
        </w:rPr>
      </w:pPr>
      <w:r w:rsidRPr="008F1FE5">
        <w:rPr>
          <w:rFonts w:eastAsia="Garamond"/>
        </w:rPr>
        <w:t>Darbiniekam</w:t>
      </w:r>
      <w:r w:rsidRPr="008F1FE5">
        <w:rPr>
          <w:rFonts w:eastAsia="Garamond"/>
          <w:lang w:bidi="lo-LA"/>
        </w:rPr>
        <w:t>, kuram darba pienākumu izpildei tiek piešķirts mobilais telefons, noteiktajā apmērā kompensē sakaru izdevumus, ievērojot pašvaldības noteikto kārtību par sakaru izdevumu kompensāciju.</w:t>
      </w:r>
    </w:p>
    <w:p w14:paraId="3636A1EE" w14:textId="77777777" w:rsidR="008F1FE5" w:rsidRPr="008F1FE5" w:rsidRDefault="008F1FE5" w:rsidP="008F1FE5">
      <w:pPr>
        <w:suppressAutoHyphens/>
        <w:jc w:val="both"/>
        <w:rPr>
          <w:lang w:bidi="lo-LA"/>
        </w:rPr>
      </w:pPr>
    </w:p>
    <w:p w14:paraId="68EEF54F" w14:textId="77777777" w:rsidR="008F1FE5" w:rsidRPr="008F1FE5" w:rsidRDefault="008F1FE5" w:rsidP="008F1FE5">
      <w:pPr>
        <w:suppressAutoHyphens/>
        <w:ind w:left="567"/>
        <w:jc w:val="center"/>
        <w:rPr>
          <w:rFonts w:eastAsia="Calibri"/>
          <w:lang w:eastAsia="en-US" w:bidi="lo-LA"/>
        </w:rPr>
      </w:pPr>
      <w:r w:rsidRPr="008F1FE5">
        <w:rPr>
          <w:rFonts w:eastAsia="Calibri"/>
          <w:b/>
          <w:lang w:eastAsia="en-US" w:bidi="lo-LA"/>
        </w:rPr>
        <w:t>5.7. Apdrošināšana darbiniekam</w:t>
      </w:r>
    </w:p>
    <w:p w14:paraId="3245CD56" w14:textId="77777777" w:rsidR="008F1FE5" w:rsidRPr="008F1FE5" w:rsidRDefault="008F1FE5" w:rsidP="008F1FE5">
      <w:pPr>
        <w:suppressAutoHyphens/>
        <w:ind w:left="1276"/>
        <w:rPr>
          <w:rFonts w:eastAsia="Calibri"/>
          <w:lang w:eastAsia="en-US" w:bidi="lo-LA"/>
        </w:rPr>
      </w:pPr>
    </w:p>
    <w:p w14:paraId="3AE33CD3" w14:textId="77777777" w:rsidR="008F1FE5" w:rsidRPr="008F1FE5" w:rsidRDefault="008F1FE5" w:rsidP="008F1FE5">
      <w:pPr>
        <w:numPr>
          <w:ilvl w:val="0"/>
          <w:numId w:val="36"/>
        </w:numPr>
        <w:suppressAutoHyphens/>
        <w:ind w:left="567" w:hanging="567"/>
        <w:jc w:val="both"/>
        <w:rPr>
          <w:lang w:bidi="lo-LA"/>
        </w:rPr>
      </w:pPr>
      <w:r w:rsidRPr="008F1FE5">
        <w:rPr>
          <w:lang w:bidi="lo-LA"/>
        </w:rPr>
        <w:t xml:space="preserve">Pašvaldība apdrošina </w:t>
      </w:r>
      <w:r w:rsidRPr="008F1FE5">
        <w:rPr>
          <w:rFonts w:eastAsia="Garamond"/>
        </w:rPr>
        <w:t xml:space="preserve">darbinieka </w:t>
      </w:r>
      <w:r w:rsidRPr="008F1FE5">
        <w:rPr>
          <w:lang w:bidi="lo-LA"/>
        </w:rPr>
        <w:t xml:space="preserve">veselību un/vai apdrošina pret nelaimes gadījumiem, ja </w:t>
      </w:r>
      <w:r w:rsidRPr="008F1FE5">
        <w:rPr>
          <w:rFonts w:eastAsia="Garamond"/>
        </w:rPr>
        <w:t>darbinieks</w:t>
      </w:r>
      <w:r w:rsidRPr="008F1FE5">
        <w:rPr>
          <w:lang w:bidi="lo-LA"/>
        </w:rPr>
        <w:t>, veicot darba pienākumus, ir pakļauts reālam dzīvības vai veselības apdraudējumam (riskam).</w:t>
      </w:r>
    </w:p>
    <w:p w14:paraId="3AA149A9" w14:textId="77777777" w:rsidR="008F1FE5" w:rsidRPr="008F1FE5" w:rsidRDefault="008F1FE5" w:rsidP="008F1FE5">
      <w:pPr>
        <w:numPr>
          <w:ilvl w:val="0"/>
          <w:numId w:val="36"/>
        </w:numPr>
        <w:suppressAutoHyphens/>
        <w:ind w:left="567" w:hanging="567"/>
        <w:jc w:val="both"/>
        <w:rPr>
          <w:lang w:bidi="lo-LA"/>
        </w:rPr>
      </w:pPr>
      <w:r w:rsidRPr="008F1FE5">
        <w:rPr>
          <w:rFonts w:eastAsia="Garamond"/>
        </w:rPr>
        <w:t>Darbinieku a</w:t>
      </w:r>
      <w:r w:rsidRPr="008F1FE5">
        <w:rPr>
          <w:lang w:bidi="lo-LA"/>
        </w:rPr>
        <w:t xml:space="preserve">mati, kuri ir pakļauts reālam dzīvības vai veselības apdraudējumam (riskam), ir noteikti nolikuma 1. pielikumā. </w:t>
      </w:r>
    </w:p>
    <w:p w14:paraId="5893BE85" w14:textId="77777777" w:rsidR="008F1FE5" w:rsidRPr="008F1FE5" w:rsidRDefault="008F1FE5" w:rsidP="008F1FE5">
      <w:pPr>
        <w:numPr>
          <w:ilvl w:val="0"/>
          <w:numId w:val="36"/>
        </w:numPr>
        <w:suppressAutoHyphens/>
        <w:ind w:left="567" w:hanging="567"/>
        <w:jc w:val="both"/>
        <w:rPr>
          <w:lang w:bidi="lo-LA"/>
        </w:rPr>
      </w:pPr>
      <w:r w:rsidRPr="008F1FE5">
        <w:t xml:space="preserve">Ja veikta </w:t>
      </w:r>
      <w:r w:rsidRPr="008F1FE5">
        <w:rPr>
          <w:rFonts w:eastAsia="Garamond"/>
        </w:rPr>
        <w:t xml:space="preserve">darbinieka </w:t>
      </w:r>
      <w:r w:rsidRPr="008F1FE5">
        <w:t>apdrošināšana pret nelaimes gadījumiem, tad normatīvajos aktos paredzētos pabalstus izmaksā nevis no institūcijas finanšu līdzekļiem, bet gan kā apdrošināšanas atlīdzību</w:t>
      </w:r>
      <w:r w:rsidRPr="008F1FE5">
        <w:rPr>
          <w:lang w:bidi="lo-LA"/>
        </w:rPr>
        <w:t>.</w:t>
      </w:r>
    </w:p>
    <w:p w14:paraId="3700E443" w14:textId="77777777" w:rsidR="008F1FE5" w:rsidRPr="008F1FE5" w:rsidRDefault="008F1FE5" w:rsidP="008F1FE5">
      <w:pPr>
        <w:numPr>
          <w:ilvl w:val="0"/>
          <w:numId w:val="36"/>
        </w:numPr>
        <w:suppressAutoHyphens/>
        <w:ind w:left="567" w:hanging="567"/>
        <w:jc w:val="both"/>
        <w:rPr>
          <w:lang w:bidi="lo-LA"/>
        </w:rPr>
      </w:pPr>
      <w:r w:rsidRPr="008F1FE5">
        <w:rPr>
          <w:rFonts w:eastAsia="Garamond"/>
        </w:rPr>
        <w:t>Darbiniekam</w:t>
      </w:r>
      <w:r w:rsidRPr="008F1FE5">
        <w:t>, izbeidzot darba tiesiskās attiecības pirms veselības apdrošināšanas polises termiņa beigām, ir tiesības turpināt izmantot saņemto apdrošināšanas programmu, veicot samaksu pašvaldībai saskaņā ar tās izrakstīto rēķinu par apdrošināšanas prēmijas neizmantoto daļu, kuras apmēru uz minēto attiecību izbeigšanas dienu nosaka atbilstoši spēkā esošā apdrošināšanas līguma nosacījumiem. Ja darbinieks neizvēlas turpināt izmantot saņemto apdrošināšanas programmu, darbinieks nekavējoties nodot apdrošināšanas polisi institūcijas vadītājam, kurā bija nodarbināts.</w:t>
      </w:r>
    </w:p>
    <w:p w14:paraId="3841A00E" w14:textId="77777777" w:rsidR="008F1FE5" w:rsidRPr="008F1FE5" w:rsidRDefault="008F1FE5" w:rsidP="008F1FE5">
      <w:pPr>
        <w:suppressAutoHyphens/>
        <w:ind w:left="567"/>
        <w:jc w:val="both"/>
        <w:rPr>
          <w:lang w:bidi="lo-LA"/>
        </w:rPr>
      </w:pPr>
    </w:p>
    <w:p w14:paraId="48A5F807" w14:textId="77777777" w:rsidR="008F1FE5" w:rsidRPr="008F1FE5" w:rsidRDefault="008F1FE5" w:rsidP="008F1FE5">
      <w:pPr>
        <w:suppressAutoHyphens/>
        <w:ind w:left="567"/>
        <w:jc w:val="center"/>
        <w:rPr>
          <w:rFonts w:eastAsia="Calibri"/>
          <w:lang w:eastAsia="en-US" w:bidi="lo-LA"/>
        </w:rPr>
      </w:pPr>
      <w:r w:rsidRPr="008F1FE5">
        <w:rPr>
          <w:rFonts w:eastAsia="Calibri"/>
          <w:b/>
          <w:lang w:eastAsia="en-US" w:bidi="lo-LA"/>
        </w:rPr>
        <w:t>5.8. Atvaļinājumi darbiniekam</w:t>
      </w:r>
    </w:p>
    <w:p w14:paraId="2228EE33" w14:textId="77777777" w:rsidR="008F1FE5" w:rsidRPr="008F1FE5" w:rsidRDefault="008F1FE5" w:rsidP="008F1FE5">
      <w:pPr>
        <w:suppressAutoHyphens/>
        <w:ind w:left="1276"/>
        <w:rPr>
          <w:rFonts w:eastAsia="Calibri"/>
          <w:lang w:eastAsia="en-US" w:bidi="lo-LA"/>
        </w:rPr>
      </w:pPr>
    </w:p>
    <w:p w14:paraId="1746E336" w14:textId="77777777" w:rsidR="008F1FE5" w:rsidRPr="008F1FE5" w:rsidRDefault="008F1FE5" w:rsidP="008F1FE5">
      <w:pPr>
        <w:numPr>
          <w:ilvl w:val="0"/>
          <w:numId w:val="36"/>
        </w:numPr>
        <w:suppressAutoHyphens/>
        <w:ind w:left="567" w:hanging="567"/>
        <w:jc w:val="both"/>
        <w:rPr>
          <w:lang w:bidi="lo-LA"/>
        </w:rPr>
      </w:pPr>
      <w:r w:rsidRPr="008F1FE5">
        <w:rPr>
          <w:rFonts w:eastAsia="Garamond"/>
          <w:lang w:bidi="lo-LA"/>
        </w:rPr>
        <w:t>Darbinieka atvaļinājumus, to ilgumu un piešķiršanas kārtību, kā arī citus ar atvaļinājumiem saistītus jautājumus reglamentē Darba likuma normas, ciktāl nolikumā un Atlīdzības likumā nav noteikts citādi.</w:t>
      </w:r>
    </w:p>
    <w:p w14:paraId="15874970" w14:textId="77777777" w:rsidR="008F1FE5" w:rsidRPr="008F1FE5" w:rsidRDefault="008F1FE5" w:rsidP="008F1FE5">
      <w:pPr>
        <w:numPr>
          <w:ilvl w:val="0"/>
          <w:numId w:val="36"/>
        </w:numPr>
        <w:suppressAutoHyphens/>
        <w:ind w:left="567" w:hanging="567"/>
        <w:jc w:val="both"/>
        <w:rPr>
          <w:lang w:bidi="lo-LA"/>
        </w:rPr>
      </w:pPr>
      <w:r w:rsidRPr="008F1FE5">
        <w:t>Lai saņemtu ikgadējo apmaksāto atvaļinājumu un apmaksātu papildatvaļinājumu, d</w:t>
      </w:r>
      <w:r w:rsidRPr="008F1FE5">
        <w:rPr>
          <w:rFonts w:eastAsia="Garamond"/>
          <w:lang w:bidi="lo-LA"/>
        </w:rPr>
        <w:t xml:space="preserve">arbinieks </w:t>
      </w:r>
      <w:r w:rsidRPr="008F1FE5">
        <w:t>iesniedz  institūcijas, kurā darbinieks ir nodarbināts, vadītājam iesniegumu par ikgadēja apmaksātā atvaļinājuma un papildatvaļinājuma piešķiršanu.</w:t>
      </w:r>
    </w:p>
    <w:p w14:paraId="021917B9" w14:textId="77777777" w:rsidR="008F1FE5" w:rsidRPr="008F1FE5" w:rsidRDefault="008F1FE5" w:rsidP="008F1FE5">
      <w:pPr>
        <w:numPr>
          <w:ilvl w:val="0"/>
          <w:numId w:val="36"/>
        </w:numPr>
        <w:suppressAutoHyphens/>
        <w:ind w:left="567" w:hanging="567"/>
        <w:jc w:val="both"/>
        <w:rPr>
          <w:lang w:bidi="lo-LA"/>
        </w:rPr>
      </w:pPr>
      <w:r w:rsidRPr="008F1FE5">
        <w:rPr>
          <w:rFonts w:eastAsia="Garamond"/>
          <w:lang w:bidi="lo-LA"/>
        </w:rPr>
        <w:t xml:space="preserve">Darba likuma 151.panta pirmajā daļā noteikto papildatvaļinājumu piešķir šādā apmērā: </w:t>
      </w:r>
    </w:p>
    <w:p w14:paraId="17AFB301" w14:textId="77777777" w:rsidR="008F1FE5" w:rsidRPr="008F1FE5" w:rsidRDefault="008F1FE5" w:rsidP="008F1FE5">
      <w:pPr>
        <w:numPr>
          <w:ilvl w:val="1"/>
          <w:numId w:val="36"/>
        </w:numPr>
        <w:suppressAutoHyphens/>
        <w:ind w:left="1134" w:hanging="567"/>
        <w:jc w:val="both"/>
        <w:rPr>
          <w:lang w:bidi="lo-LA"/>
        </w:rPr>
      </w:pPr>
      <w:r w:rsidRPr="008F1FE5">
        <w:t>d</w:t>
      </w:r>
      <w:r w:rsidRPr="008F1FE5">
        <w:rPr>
          <w:rFonts w:eastAsia="Garamond"/>
          <w:lang w:bidi="lo-LA"/>
        </w:rPr>
        <w:t>arbiniekam, kura amats darba pienākumi saistīti ar īpašu risku (nolikuma 1. pielikumā minētie amati), – trīs darba dienas;</w:t>
      </w:r>
    </w:p>
    <w:p w14:paraId="4A72F9F1" w14:textId="77777777" w:rsidR="008F1FE5" w:rsidRPr="008F1FE5" w:rsidRDefault="008F1FE5" w:rsidP="008F1FE5">
      <w:pPr>
        <w:numPr>
          <w:ilvl w:val="1"/>
          <w:numId w:val="36"/>
        </w:numPr>
        <w:suppressAutoHyphens/>
        <w:ind w:left="1134" w:hanging="567"/>
        <w:jc w:val="both"/>
        <w:rPr>
          <w:lang w:bidi="lo-LA"/>
        </w:rPr>
      </w:pPr>
      <w:r w:rsidRPr="008F1FE5">
        <w:t>d</w:t>
      </w:r>
      <w:r w:rsidRPr="008F1FE5">
        <w:rPr>
          <w:rFonts w:eastAsia="Garamond"/>
          <w:lang w:bidi="lo-LA"/>
        </w:rPr>
        <w:t>arbiniekam, kura aprūpē ir viens bērns vecumā līdz 14 gadiem, – vienu darba dienu;</w:t>
      </w:r>
    </w:p>
    <w:p w14:paraId="37EB7575" w14:textId="77777777" w:rsidR="008F1FE5" w:rsidRPr="008F1FE5" w:rsidRDefault="008F1FE5" w:rsidP="008F1FE5">
      <w:pPr>
        <w:numPr>
          <w:ilvl w:val="1"/>
          <w:numId w:val="36"/>
        </w:numPr>
        <w:suppressAutoHyphens/>
        <w:ind w:left="1134" w:hanging="567"/>
        <w:jc w:val="both"/>
        <w:rPr>
          <w:lang w:bidi="lo-LA"/>
        </w:rPr>
      </w:pPr>
      <w:r w:rsidRPr="008F1FE5">
        <w:t>d</w:t>
      </w:r>
      <w:r w:rsidRPr="008F1FE5">
        <w:rPr>
          <w:rFonts w:eastAsia="Garamond"/>
          <w:lang w:bidi="lo-LA"/>
        </w:rPr>
        <w:t>arbiniekam, kura aprūpē ir divi bērni vecumā līdz 14 gadiem, – divas darba dienas;</w:t>
      </w:r>
    </w:p>
    <w:p w14:paraId="5F05DA5A" w14:textId="77777777" w:rsidR="008F1FE5" w:rsidRPr="008F1FE5" w:rsidRDefault="008F1FE5" w:rsidP="008F1FE5">
      <w:pPr>
        <w:numPr>
          <w:ilvl w:val="1"/>
          <w:numId w:val="36"/>
        </w:numPr>
        <w:suppressAutoHyphens/>
        <w:ind w:left="1134" w:hanging="567"/>
        <w:jc w:val="both"/>
        <w:rPr>
          <w:lang w:bidi="lo-LA"/>
        </w:rPr>
      </w:pPr>
      <w:r w:rsidRPr="008F1FE5">
        <w:t>D</w:t>
      </w:r>
      <w:r w:rsidRPr="008F1FE5">
        <w:rPr>
          <w:rFonts w:eastAsia="Garamond"/>
          <w:lang w:bidi="lo-LA"/>
        </w:rPr>
        <w:t>arbiniekam, kura aprūpē ir trīs vai vairāki bērni vecumā līdz 16 gadiem vai bērns ar invaliditāti līdz 18 gadu vecumam, – trīs darba dienas.</w:t>
      </w:r>
    </w:p>
    <w:p w14:paraId="7E968828" w14:textId="77777777" w:rsidR="008F1FE5" w:rsidRPr="008F1FE5" w:rsidRDefault="008F1FE5" w:rsidP="008F1FE5">
      <w:pPr>
        <w:numPr>
          <w:ilvl w:val="0"/>
          <w:numId w:val="36"/>
        </w:numPr>
        <w:suppressAutoHyphens/>
        <w:ind w:left="567" w:hanging="567"/>
        <w:jc w:val="both"/>
        <w:rPr>
          <w:lang w:bidi="lo-LA"/>
        </w:rPr>
      </w:pPr>
      <w:r w:rsidRPr="008F1FE5">
        <w:lastRenderedPageBreak/>
        <w:t xml:space="preserve">Papildus Darba likumā noteiktajam obligāti piešķiramajam papildatvaļinājumam </w:t>
      </w:r>
      <w:r w:rsidRPr="008F1FE5">
        <w:rPr>
          <w:rFonts w:eastAsia="Garamond"/>
          <w:lang w:bidi="lo-LA"/>
        </w:rPr>
        <w:t>darbiniekam</w:t>
      </w:r>
      <w:r w:rsidRPr="008F1FE5">
        <w:t xml:space="preserve"> pēc pilna ikgadējā apmaksātā atvaļinājuma izmantošanas, piešķir apmaksātu papildatvaļinājumu, kuru izmanto laikposmā līdz nākamajam ikgadējam apmaksātajam atvaļinājumam, ņemot vērā viņa ikgadējo darba izpildes novērtējumu iepriekšējā periodā:</w:t>
      </w:r>
    </w:p>
    <w:p w14:paraId="6FF26216" w14:textId="77777777" w:rsidR="008F1FE5" w:rsidRPr="008F1FE5" w:rsidRDefault="008F1FE5" w:rsidP="008F1FE5">
      <w:pPr>
        <w:numPr>
          <w:ilvl w:val="1"/>
          <w:numId w:val="36"/>
        </w:numPr>
        <w:suppressAutoHyphens/>
        <w:ind w:left="1134" w:hanging="567"/>
        <w:jc w:val="both"/>
        <w:rPr>
          <w:lang w:bidi="lo-LA"/>
        </w:rPr>
      </w:pPr>
      <w:r w:rsidRPr="008F1FE5">
        <w:rPr>
          <w:lang w:eastAsia="ar-SA"/>
        </w:rPr>
        <w:t>A līmenim – 7 darba dienas;</w:t>
      </w:r>
    </w:p>
    <w:p w14:paraId="40A9D410" w14:textId="77777777" w:rsidR="008F1FE5" w:rsidRPr="008F1FE5" w:rsidRDefault="008F1FE5" w:rsidP="008F1FE5">
      <w:pPr>
        <w:numPr>
          <w:ilvl w:val="1"/>
          <w:numId w:val="36"/>
        </w:numPr>
        <w:suppressAutoHyphens/>
        <w:ind w:left="1134" w:hanging="567"/>
        <w:jc w:val="both"/>
        <w:rPr>
          <w:lang w:bidi="lo-LA"/>
        </w:rPr>
      </w:pPr>
      <w:r w:rsidRPr="008F1FE5">
        <w:rPr>
          <w:lang w:eastAsia="ar-SA"/>
        </w:rPr>
        <w:t>B līmenim – 6 darba dienas;</w:t>
      </w:r>
    </w:p>
    <w:p w14:paraId="4E393D35" w14:textId="77777777" w:rsidR="008F1FE5" w:rsidRPr="008F1FE5" w:rsidRDefault="008F1FE5" w:rsidP="008F1FE5">
      <w:pPr>
        <w:numPr>
          <w:ilvl w:val="1"/>
          <w:numId w:val="36"/>
        </w:numPr>
        <w:suppressAutoHyphens/>
        <w:ind w:left="1134" w:hanging="567"/>
        <w:jc w:val="both"/>
        <w:rPr>
          <w:lang w:bidi="lo-LA"/>
        </w:rPr>
      </w:pPr>
      <w:r w:rsidRPr="008F1FE5">
        <w:rPr>
          <w:lang w:eastAsia="ar-SA"/>
        </w:rPr>
        <w:t>C līmenim – 5 darba dienas;</w:t>
      </w:r>
    </w:p>
    <w:p w14:paraId="04EDFA77" w14:textId="77777777" w:rsidR="008F1FE5" w:rsidRPr="008F1FE5" w:rsidRDefault="008F1FE5" w:rsidP="008F1FE5">
      <w:pPr>
        <w:numPr>
          <w:ilvl w:val="1"/>
          <w:numId w:val="36"/>
        </w:numPr>
        <w:suppressAutoHyphens/>
        <w:ind w:left="1134" w:hanging="567"/>
        <w:jc w:val="both"/>
        <w:rPr>
          <w:lang w:bidi="lo-LA"/>
        </w:rPr>
      </w:pPr>
      <w:r w:rsidRPr="008F1FE5">
        <w:rPr>
          <w:lang w:eastAsia="ar-SA"/>
        </w:rPr>
        <w:t>D līmenim –netiek piešķirts;</w:t>
      </w:r>
    </w:p>
    <w:p w14:paraId="38AE6366" w14:textId="77777777" w:rsidR="008F1FE5" w:rsidRPr="008F1FE5" w:rsidRDefault="008F1FE5" w:rsidP="008F1FE5">
      <w:pPr>
        <w:numPr>
          <w:ilvl w:val="1"/>
          <w:numId w:val="36"/>
        </w:numPr>
        <w:suppressAutoHyphens/>
        <w:ind w:left="1134" w:hanging="567"/>
        <w:jc w:val="both"/>
        <w:rPr>
          <w:lang w:bidi="lo-LA"/>
        </w:rPr>
      </w:pPr>
      <w:r w:rsidRPr="008F1FE5">
        <w:rPr>
          <w:lang w:eastAsia="ar-SA"/>
        </w:rPr>
        <w:t>E līmenim – netiek piešķirts.</w:t>
      </w:r>
    </w:p>
    <w:p w14:paraId="1528146D" w14:textId="77777777" w:rsidR="008F1FE5" w:rsidRPr="008F1FE5" w:rsidRDefault="008F1FE5" w:rsidP="008F1FE5">
      <w:pPr>
        <w:numPr>
          <w:ilvl w:val="0"/>
          <w:numId w:val="36"/>
        </w:numPr>
        <w:suppressAutoHyphens/>
        <w:ind w:left="567" w:hanging="567"/>
        <w:jc w:val="both"/>
        <w:rPr>
          <w:rFonts w:eastAsia="Calibri"/>
          <w:lang w:eastAsia="en-US"/>
        </w:rPr>
      </w:pPr>
      <w:r w:rsidRPr="008F1FE5">
        <w:rPr>
          <w:rFonts w:eastAsia="Calibri"/>
          <w:lang w:eastAsia="en-US"/>
        </w:rPr>
        <w:t>Darbiniekam, kuram vēl nav veikts ikgadējā darba izpildes novērtējums, papildus Darba likumā noteiktajam obligāti piešķiramajam papildatvaļinājumam pēc pilna ikgadējā apmaksātā atvaļinājuma izmantošanas, piešķir apmaksātu papildatvaļinājumu 2 darba dienas, kuru izmanto laikposmā līdz nākamajam ikgadējam apmaksātajam atvaļinājumam.</w:t>
      </w:r>
    </w:p>
    <w:p w14:paraId="3DA4614E" w14:textId="77777777" w:rsidR="008F1FE5" w:rsidRPr="008F1FE5" w:rsidRDefault="008F1FE5" w:rsidP="008F1FE5">
      <w:pPr>
        <w:numPr>
          <w:ilvl w:val="0"/>
          <w:numId w:val="36"/>
        </w:numPr>
        <w:suppressAutoHyphens/>
        <w:ind w:left="567" w:hanging="567"/>
        <w:jc w:val="both"/>
        <w:rPr>
          <w:lang w:bidi="lo-LA"/>
        </w:rPr>
      </w:pPr>
      <w:r w:rsidRPr="008F1FE5">
        <w:rPr>
          <w:lang w:bidi="lo-LA"/>
        </w:rPr>
        <w:t>Papildatvaļinājumi netiek uzkrāti, pārcelti uz nākamo darba gadu, un tos nedrīkst kompensēt naudā, izņemot gadījumu, kad darba tiesiskās attiecības tiek izbeigtas, bet nav izmantots ar institūcijas vadītāja rīkojumu piešķirtais papildatvaļinājums.</w:t>
      </w:r>
    </w:p>
    <w:p w14:paraId="6635C0A7" w14:textId="77777777" w:rsidR="008F1FE5" w:rsidRPr="008F1FE5" w:rsidRDefault="008F1FE5" w:rsidP="008F1FE5">
      <w:pPr>
        <w:numPr>
          <w:ilvl w:val="0"/>
          <w:numId w:val="36"/>
        </w:numPr>
        <w:suppressAutoHyphens/>
        <w:ind w:left="567" w:hanging="567"/>
        <w:jc w:val="both"/>
        <w:rPr>
          <w:lang w:bidi="lo-LA"/>
        </w:rPr>
      </w:pPr>
      <w:r w:rsidRPr="008F1FE5">
        <w:t>Darbiniekam</w:t>
      </w:r>
      <w:r w:rsidRPr="008F1FE5">
        <w:rPr>
          <w:rFonts w:eastAsia="Garamond"/>
          <w:lang w:bidi="lo-LA"/>
        </w:rPr>
        <w:t xml:space="preserve">, kuram tas ir nepieciešams un kura amata (darba) pienākumu izpildes apstākļi to pieļauj, var piešķirt atvaļinājumu bez darba samaksas saglabāšanas, ņemot vērā Atlīdzības likuma un Darba likuma attiecīgās normas. </w:t>
      </w:r>
    </w:p>
    <w:p w14:paraId="372CC646" w14:textId="77777777" w:rsidR="008F1FE5" w:rsidRPr="008F1FE5" w:rsidRDefault="008F1FE5" w:rsidP="008F1FE5">
      <w:pPr>
        <w:numPr>
          <w:ilvl w:val="0"/>
          <w:numId w:val="36"/>
        </w:numPr>
        <w:suppressAutoHyphens/>
        <w:ind w:left="567" w:hanging="567"/>
        <w:jc w:val="both"/>
        <w:rPr>
          <w:lang w:bidi="lo-LA"/>
        </w:rPr>
      </w:pPr>
      <w:r w:rsidRPr="008F1FE5">
        <w:t>Darbiniekam</w:t>
      </w:r>
      <w:r w:rsidRPr="008F1FE5">
        <w:rPr>
          <w:rFonts w:eastAsia="Garamond"/>
          <w:lang w:bidi="lo-LA"/>
        </w:rPr>
        <w:t xml:space="preserve"> var piešķirt apmaksātu mācību atvaļinājumu, ņemot vērā Atlīdzības likuma un Darba likuma attiecīgās normas, ja darbiniekam atvaļinājums nepieciešams izglītības iegūšanai, kas kā nepieciešama norādīta darbinieka amatam Madonas novada pašvaldības amatu katalogā. Ja </w:t>
      </w:r>
      <w:r w:rsidRPr="008F1FE5">
        <w:t>Darbiniekam</w:t>
      </w:r>
      <w:r w:rsidRPr="008F1FE5">
        <w:rPr>
          <w:rFonts w:eastAsia="Garamond"/>
          <w:lang w:bidi="lo-LA"/>
        </w:rPr>
        <w:t xml:space="preserve"> nav piešķirams mācību atvaļinājums saskaņā ar Atlīdzības likumā vai Darba likumā noteikto, tam var piešķirt atvaļinājumu bez darba samaksas saglabāšanas, ņemot vērā Atlīdzības likuma un Darba likuma attiecīgās normas.</w:t>
      </w:r>
    </w:p>
    <w:p w14:paraId="4BBF2BB8" w14:textId="77777777" w:rsidR="008F1FE5" w:rsidRPr="008F1FE5" w:rsidRDefault="008F1FE5" w:rsidP="008F1FE5">
      <w:pPr>
        <w:suppressAutoHyphens/>
        <w:jc w:val="both"/>
        <w:rPr>
          <w:lang w:bidi="lo-LA"/>
        </w:rPr>
      </w:pPr>
    </w:p>
    <w:p w14:paraId="7FFD05D6" w14:textId="77777777" w:rsidR="008F1FE5" w:rsidRPr="008F1FE5" w:rsidRDefault="008F1FE5" w:rsidP="008F1FE5">
      <w:pPr>
        <w:suppressAutoHyphens/>
        <w:ind w:left="1211"/>
        <w:jc w:val="center"/>
        <w:rPr>
          <w:lang w:bidi="lo-LA"/>
        </w:rPr>
      </w:pPr>
      <w:r w:rsidRPr="008F1FE5">
        <w:rPr>
          <w:b/>
          <w:lang w:bidi="lo-LA"/>
        </w:rPr>
        <w:t>5.9. Citas sociālās garantijas darbiniekam</w:t>
      </w:r>
    </w:p>
    <w:p w14:paraId="28D5D456" w14:textId="77777777" w:rsidR="008F1FE5" w:rsidRPr="008F1FE5" w:rsidRDefault="008F1FE5" w:rsidP="008F1FE5">
      <w:pPr>
        <w:suppressAutoHyphens/>
        <w:ind w:left="1276"/>
        <w:rPr>
          <w:rFonts w:eastAsia="Calibri"/>
          <w:lang w:eastAsia="en-US" w:bidi="lo-LA"/>
        </w:rPr>
      </w:pPr>
    </w:p>
    <w:p w14:paraId="2E3FA8CE" w14:textId="77777777" w:rsidR="008F1FE5" w:rsidRPr="008F1FE5" w:rsidRDefault="008F1FE5" w:rsidP="008F1FE5">
      <w:pPr>
        <w:numPr>
          <w:ilvl w:val="0"/>
          <w:numId w:val="36"/>
        </w:numPr>
        <w:suppressAutoHyphens/>
        <w:ind w:left="567" w:hanging="567"/>
        <w:jc w:val="both"/>
        <w:rPr>
          <w:lang w:bidi="lo-LA"/>
        </w:rPr>
      </w:pPr>
      <w:r w:rsidRPr="008F1FE5">
        <w:t>Darbiniekam</w:t>
      </w:r>
      <w:r w:rsidRPr="008F1FE5">
        <w:rPr>
          <w:rFonts w:eastAsia="Garamond"/>
          <w:lang w:bidi="lo-LA"/>
        </w:rPr>
        <w:t xml:space="preserve"> pamatojoties uz viņa iesniegumu piešķir:</w:t>
      </w:r>
    </w:p>
    <w:p w14:paraId="5B3BBE33" w14:textId="77777777" w:rsidR="008F1FE5" w:rsidRPr="008F1FE5" w:rsidRDefault="008F1FE5" w:rsidP="008F1FE5">
      <w:pPr>
        <w:numPr>
          <w:ilvl w:val="1"/>
          <w:numId w:val="36"/>
        </w:numPr>
        <w:suppressAutoHyphens/>
        <w:ind w:left="1134" w:hanging="567"/>
        <w:jc w:val="both"/>
        <w:rPr>
          <w:lang w:bidi="lo-LA"/>
        </w:rPr>
      </w:pPr>
      <w:r w:rsidRPr="008F1FE5">
        <w:rPr>
          <w:rFonts w:eastAsia="Garamond"/>
          <w:lang w:bidi="lo-LA"/>
        </w:rPr>
        <w:t xml:space="preserve">vienu apmaksātu brīvdienu pirmajā skolas dienā sakarā ar </w:t>
      </w:r>
      <w:r w:rsidRPr="008F1FE5">
        <w:t>d</w:t>
      </w:r>
      <w:r w:rsidRPr="008F1FE5">
        <w:rPr>
          <w:rFonts w:eastAsia="Garamond"/>
          <w:lang w:bidi="lo-LA"/>
        </w:rPr>
        <w:t>arbinieka bērna skolas gaitu uzsākšanu 1. – 4. klasē;</w:t>
      </w:r>
    </w:p>
    <w:p w14:paraId="1DFCA2CA" w14:textId="77777777" w:rsidR="008F1FE5" w:rsidRPr="008F1FE5" w:rsidRDefault="008F1FE5" w:rsidP="008F1FE5">
      <w:pPr>
        <w:numPr>
          <w:ilvl w:val="1"/>
          <w:numId w:val="36"/>
        </w:numPr>
        <w:suppressAutoHyphens/>
        <w:ind w:left="1134" w:hanging="567"/>
        <w:jc w:val="both"/>
        <w:rPr>
          <w:lang w:bidi="lo-LA"/>
        </w:rPr>
      </w:pPr>
      <w:r w:rsidRPr="008F1FE5">
        <w:rPr>
          <w:rFonts w:eastAsia="Garamond"/>
          <w:lang w:bidi="lo-LA"/>
        </w:rPr>
        <w:t xml:space="preserve">trīs apmaksātas brīvdienas sakarā ar </w:t>
      </w:r>
      <w:r w:rsidRPr="008F1FE5">
        <w:t>darbinieka</w:t>
      </w:r>
      <w:r w:rsidRPr="008F1FE5">
        <w:rPr>
          <w:rFonts w:eastAsia="Garamond"/>
          <w:lang w:bidi="lo-LA"/>
        </w:rPr>
        <w:t xml:space="preserve"> stāšanos laulībā, kas jāizmanto sešu mēnešu laikā no laulības reģistrācijas dienas;</w:t>
      </w:r>
    </w:p>
    <w:p w14:paraId="7FFDE74F" w14:textId="77777777" w:rsidR="008F1FE5" w:rsidRPr="008F1FE5" w:rsidRDefault="008F1FE5" w:rsidP="008F1FE5">
      <w:pPr>
        <w:numPr>
          <w:ilvl w:val="1"/>
          <w:numId w:val="36"/>
        </w:numPr>
        <w:suppressAutoHyphens/>
        <w:ind w:left="1134" w:hanging="567"/>
        <w:jc w:val="both"/>
        <w:rPr>
          <w:lang w:bidi="lo-LA"/>
        </w:rPr>
      </w:pPr>
      <w:r w:rsidRPr="008F1FE5">
        <w:rPr>
          <w:rFonts w:eastAsia="Garamond"/>
          <w:lang w:bidi="lo-LA"/>
        </w:rPr>
        <w:t xml:space="preserve">vienu apmaksātu brīvdienu izlaiduma dienā, </w:t>
      </w:r>
      <w:r w:rsidRPr="008F1FE5">
        <w:t xml:space="preserve">darbiniekam </w:t>
      </w:r>
      <w:r w:rsidRPr="008F1FE5">
        <w:rPr>
          <w:rFonts w:eastAsia="Garamond"/>
          <w:lang w:bidi="lo-LA"/>
        </w:rPr>
        <w:t>vai tā bērnam absolvējot izglītības iestādi.</w:t>
      </w:r>
    </w:p>
    <w:p w14:paraId="4A9FD04A" w14:textId="77777777" w:rsidR="008F1FE5" w:rsidRPr="008F1FE5" w:rsidRDefault="008F1FE5" w:rsidP="008F1FE5">
      <w:pPr>
        <w:numPr>
          <w:ilvl w:val="0"/>
          <w:numId w:val="36"/>
        </w:numPr>
        <w:suppressAutoHyphens/>
        <w:ind w:left="567" w:hanging="567"/>
        <w:jc w:val="both"/>
        <w:rPr>
          <w:lang w:bidi="lo-LA"/>
        </w:rPr>
      </w:pPr>
      <w:r w:rsidRPr="008F1FE5">
        <w:t>Darbiniekam,</w:t>
      </w:r>
      <w:r w:rsidRPr="008F1FE5">
        <w:rPr>
          <w:rFonts w:eastAsia="Garamond"/>
          <w:lang w:bidi="lo-LA"/>
        </w:rPr>
        <w:t xml:space="preserve"> kura darba laiks netiek organizēts kā nakts darbs, maiņu darbs vai summētais darba laiks, darba dienas ilgums pirms svētku dienā var tikt saīsināts par divām stundām. Par šajā nolikuma punktā norādītā darba dienas ilguma saīsināšanu lemj institūcijas vadītājs, ņemot vērā darba pienākumu izpildes specifiku un institūcijas darbības nepārtrauktības nodrošināšanu.</w:t>
      </w:r>
    </w:p>
    <w:p w14:paraId="700673D5" w14:textId="77777777" w:rsidR="008F1FE5" w:rsidRPr="008F1FE5" w:rsidRDefault="008F1FE5" w:rsidP="008F1FE5">
      <w:pPr>
        <w:numPr>
          <w:ilvl w:val="0"/>
          <w:numId w:val="36"/>
        </w:numPr>
        <w:suppressAutoHyphens/>
        <w:ind w:left="567" w:hanging="567"/>
        <w:jc w:val="both"/>
        <w:rPr>
          <w:lang w:bidi="lo-LA"/>
        </w:rPr>
      </w:pPr>
      <w:r w:rsidRPr="008F1FE5">
        <w:t>Darbiniekam</w:t>
      </w:r>
      <w:r w:rsidRPr="008F1FE5">
        <w:rPr>
          <w:rFonts w:eastAsia="Garamond"/>
          <w:lang w:bidi="lo-LA"/>
        </w:rPr>
        <w:t xml:space="preserve">, kurš strādā ar displeju un kuram institūcija organizētā obligātās veselības pārbaudē konstatēts, ka darba veikšanai nepieciešami optiski redzes korekcijas līdzekļi, tiek nodrošināta redzes pārbaudes, briļļu vai kontaktlēcu iegādes izdevumu atlīdzināšana vienu reizi gadā līdz 50 </w:t>
      </w:r>
      <w:r w:rsidRPr="008F1FE5">
        <w:rPr>
          <w:rFonts w:eastAsia="Garamond"/>
          <w:i/>
          <w:iCs/>
          <w:lang w:bidi="lo-LA"/>
        </w:rPr>
        <w:t>euro</w:t>
      </w:r>
      <w:r w:rsidRPr="008F1FE5">
        <w:rPr>
          <w:rFonts w:eastAsia="Garamond"/>
          <w:lang w:bidi="lo-LA"/>
        </w:rPr>
        <w:t xml:space="preserve"> vai vienu reizi divos gados līdz 100 </w:t>
      </w:r>
      <w:r w:rsidRPr="008F1FE5">
        <w:rPr>
          <w:rFonts w:eastAsia="Garamond"/>
          <w:i/>
          <w:iCs/>
          <w:lang w:bidi="lo-LA"/>
        </w:rPr>
        <w:t>euro</w:t>
      </w:r>
      <w:r w:rsidRPr="008F1FE5">
        <w:rPr>
          <w:rFonts w:eastAsia="Garamond"/>
          <w:lang w:bidi="lo-LA"/>
        </w:rPr>
        <w:t>, nepārsniedzot faktiskos izdevumus. Izdevumus kompensē, ja darbinieks iesniedz institūcijas vadītājam iesniegumu par redzes pārbaudes, briļļu vai kontaktlēcu iegādes izdevumu atlīdzināšanu, pievienojot dokumentus, kas apliecina faktu par redzes pārbaudi, briļļu vai kontaktlēcu nepieciešamību, to iegādi un izmaksu apmēru.</w:t>
      </w:r>
    </w:p>
    <w:p w14:paraId="4296A120" w14:textId="77777777" w:rsidR="008F1FE5" w:rsidRDefault="008F1FE5" w:rsidP="008F1FE5">
      <w:pPr>
        <w:suppressAutoHyphens/>
        <w:ind w:left="567"/>
        <w:jc w:val="both"/>
        <w:rPr>
          <w:lang w:bidi="lo-LA"/>
        </w:rPr>
      </w:pPr>
    </w:p>
    <w:p w14:paraId="4396E7F0" w14:textId="77777777" w:rsidR="005A1891" w:rsidRDefault="005A1891" w:rsidP="008F1FE5">
      <w:pPr>
        <w:suppressAutoHyphens/>
        <w:ind w:left="567"/>
        <w:jc w:val="both"/>
        <w:rPr>
          <w:lang w:bidi="lo-LA"/>
        </w:rPr>
      </w:pPr>
    </w:p>
    <w:p w14:paraId="0FEFB209" w14:textId="77777777" w:rsidR="005A1891" w:rsidRPr="008F1FE5" w:rsidRDefault="005A1891" w:rsidP="008F1FE5">
      <w:pPr>
        <w:suppressAutoHyphens/>
        <w:ind w:left="567"/>
        <w:jc w:val="both"/>
        <w:rPr>
          <w:lang w:bidi="lo-LA"/>
        </w:rPr>
      </w:pPr>
    </w:p>
    <w:p w14:paraId="27B00E16" w14:textId="77777777" w:rsidR="008F1FE5" w:rsidRPr="008F1FE5" w:rsidRDefault="008F1FE5" w:rsidP="008F1FE5">
      <w:pPr>
        <w:suppressAutoHyphens/>
        <w:ind w:left="1211"/>
        <w:jc w:val="center"/>
        <w:rPr>
          <w:lang w:bidi="lo-LA"/>
        </w:rPr>
      </w:pPr>
      <w:r w:rsidRPr="008F1FE5">
        <w:rPr>
          <w:rFonts w:eastAsia="Garamond"/>
          <w:b/>
          <w:lang w:bidi="lo-LA"/>
        </w:rPr>
        <w:lastRenderedPageBreak/>
        <w:t>6. Noslēguma jautājumi</w:t>
      </w:r>
    </w:p>
    <w:p w14:paraId="28192415" w14:textId="77777777" w:rsidR="008F1FE5" w:rsidRPr="008F1FE5" w:rsidRDefault="008F1FE5" w:rsidP="008F1FE5">
      <w:pPr>
        <w:suppressAutoHyphens/>
        <w:rPr>
          <w:rFonts w:eastAsia="Calibri"/>
          <w:lang w:eastAsia="en-US" w:bidi="lo-LA"/>
        </w:rPr>
      </w:pPr>
    </w:p>
    <w:p w14:paraId="6789F50C" w14:textId="77777777" w:rsidR="008F1FE5" w:rsidRPr="008F1FE5" w:rsidRDefault="008F1FE5" w:rsidP="008F1FE5">
      <w:pPr>
        <w:numPr>
          <w:ilvl w:val="0"/>
          <w:numId w:val="36"/>
        </w:numPr>
        <w:suppressAutoHyphens/>
        <w:ind w:left="567" w:hanging="567"/>
        <w:jc w:val="both"/>
        <w:rPr>
          <w:lang w:bidi="lo-LA"/>
        </w:rPr>
      </w:pPr>
      <w:r w:rsidRPr="008F1FE5">
        <w:rPr>
          <w:rFonts w:eastAsia="Garamond"/>
          <w:lang w:bidi="lo-LA"/>
        </w:rPr>
        <w:t>Nolikums stājas spēkā 2026. gada 1. janvārī.</w:t>
      </w:r>
    </w:p>
    <w:p w14:paraId="328AA8C6" w14:textId="77777777" w:rsidR="008F1FE5" w:rsidRPr="008F1FE5" w:rsidRDefault="008F1FE5" w:rsidP="008F1FE5">
      <w:pPr>
        <w:numPr>
          <w:ilvl w:val="0"/>
          <w:numId w:val="36"/>
        </w:numPr>
        <w:suppressAutoHyphens/>
        <w:ind w:left="567" w:hanging="567"/>
        <w:jc w:val="both"/>
        <w:rPr>
          <w:lang w:bidi="lo-LA"/>
        </w:rPr>
      </w:pPr>
      <w:r w:rsidRPr="008F1FE5">
        <w:t xml:space="preserve">Ar nolikuma spēkā stāšanās brīdi spēku zaudē: </w:t>
      </w:r>
    </w:p>
    <w:p w14:paraId="0C797E7D" w14:textId="77777777" w:rsidR="008F1FE5" w:rsidRPr="008F1FE5" w:rsidRDefault="008F1FE5" w:rsidP="008F1FE5">
      <w:pPr>
        <w:numPr>
          <w:ilvl w:val="1"/>
          <w:numId w:val="36"/>
        </w:numPr>
        <w:suppressAutoHyphens/>
        <w:ind w:left="1134" w:hanging="567"/>
        <w:jc w:val="both"/>
        <w:rPr>
          <w:lang w:bidi="lo-LA"/>
        </w:rPr>
      </w:pPr>
      <w:r w:rsidRPr="008F1FE5">
        <w:t>Madonas novada pašvaldības institūciju amatpersonu un darbinieku atlīdzības nolikums, kurš apstiprināts Madonas novada pašvaldības domes 2021. gada 28. oktobra lēmumu Nr. 391 (protokols Nr. 13, 49. p.);</w:t>
      </w:r>
    </w:p>
    <w:p w14:paraId="2BF62A9F" w14:textId="77777777" w:rsidR="008F1FE5" w:rsidRPr="008F1FE5" w:rsidRDefault="008F1FE5" w:rsidP="008F1FE5">
      <w:pPr>
        <w:numPr>
          <w:ilvl w:val="1"/>
          <w:numId w:val="36"/>
        </w:numPr>
        <w:suppressAutoHyphens/>
        <w:ind w:left="1134" w:hanging="567"/>
        <w:jc w:val="both"/>
        <w:rPr>
          <w:lang w:bidi="lo-LA"/>
        </w:rPr>
      </w:pPr>
      <w:r w:rsidRPr="008F1FE5">
        <w:t>Varakļānu novada pašvaldības amatpersonu un darbinieku atlīdzības nolikums, kurš apstiprināts Varakļānu novada pašvaldības domes 2024. gada 27. jūnija sēdē ar lēmumu Nr. 8.34.</w:t>
      </w:r>
    </w:p>
    <w:p w14:paraId="1DCDEBDB" w14:textId="77777777" w:rsidR="008F1FE5" w:rsidRPr="008F1FE5" w:rsidRDefault="008F1FE5" w:rsidP="008F1FE5">
      <w:pPr>
        <w:suppressAutoHyphens/>
        <w:ind w:left="426"/>
        <w:jc w:val="both"/>
        <w:rPr>
          <w:rFonts w:eastAsia="Garamond"/>
          <w:lang w:bidi="lo-LA"/>
        </w:rPr>
      </w:pPr>
    </w:p>
    <w:p w14:paraId="5D698F8B" w14:textId="77777777" w:rsidR="008F1FE5" w:rsidRPr="008F1FE5" w:rsidRDefault="008F1FE5" w:rsidP="008F1FE5">
      <w:pPr>
        <w:suppressAutoHyphens/>
        <w:ind w:left="426"/>
        <w:jc w:val="center"/>
        <w:rPr>
          <w:rFonts w:eastAsia="Garamond"/>
          <w:b/>
          <w:bCs/>
          <w:lang w:bidi="lo-LA"/>
        </w:rPr>
      </w:pPr>
    </w:p>
    <w:p w14:paraId="35B4B0D9" w14:textId="77777777" w:rsidR="008F1FE5" w:rsidRPr="008F1FE5" w:rsidRDefault="008F1FE5" w:rsidP="008F1FE5">
      <w:pPr>
        <w:suppressAutoHyphens/>
        <w:ind w:left="426"/>
        <w:jc w:val="center"/>
        <w:rPr>
          <w:rFonts w:eastAsia="Garamond"/>
          <w:b/>
          <w:bCs/>
          <w:lang w:bidi="lo-LA"/>
        </w:rPr>
      </w:pPr>
      <w:r w:rsidRPr="008F1FE5">
        <w:rPr>
          <w:rFonts w:eastAsia="Garamond"/>
          <w:b/>
          <w:bCs/>
          <w:lang w:bidi="lo-LA"/>
        </w:rPr>
        <w:t>Pārejas noteikumi</w:t>
      </w:r>
    </w:p>
    <w:p w14:paraId="6FF14E25" w14:textId="77777777" w:rsidR="008F1FE5" w:rsidRPr="008F1FE5" w:rsidRDefault="008F1FE5" w:rsidP="008F1FE5">
      <w:pPr>
        <w:suppressAutoHyphens/>
        <w:ind w:left="426"/>
        <w:jc w:val="center"/>
        <w:rPr>
          <w:rFonts w:eastAsia="Garamond"/>
          <w:lang w:bidi="lo-LA"/>
        </w:rPr>
      </w:pPr>
    </w:p>
    <w:p w14:paraId="174FCF10" w14:textId="77777777" w:rsidR="008F1FE5" w:rsidRPr="005A1891" w:rsidRDefault="008F1FE5" w:rsidP="008F1FE5">
      <w:pPr>
        <w:numPr>
          <w:ilvl w:val="0"/>
          <w:numId w:val="44"/>
        </w:numPr>
        <w:suppressAutoHyphens/>
        <w:ind w:left="567" w:hanging="567"/>
        <w:contextualSpacing/>
        <w:jc w:val="both"/>
        <w:rPr>
          <w:rFonts w:eastAsia="Calibri"/>
          <w:lang w:eastAsia="en-US" w:bidi="lo-LA"/>
        </w:rPr>
      </w:pPr>
      <w:r w:rsidRPr="008F1FE5">
        <w:rPr>
          <w:rFonts w:eastAsia="Garamond"/>
          <w:lang w:eastAsia="en-US" w:bidi="lo-LA"/>
        </w:rPr>
        <w:t>Nolikuma  5.1. apakšnodaļā minēto amatu sarakstu, katras iestādes vadītājs iesniedz izpilddirektoram līdz 2026. gada 31. janvārim. Līdz dienai, kad izpilddirektors ir apstiprinājis šajā punktā minēto katras iestādes amatu sarakstu spēkā ir ar pašvaldības domes lēmumu līdz 2025. gada 31. decembrim apstiprinātais katras iestādes amatu vienību saraksts.</w:t>
      </w:r>
    </w:p>
    <w:p w14:paraId="28242D91" w14:textId="77777777" w:rsidR="005A1891" w:rsidRDefault="005A1891" w:rsidP="005A1891">
      <w:pPr>
        <w:suppressAutoHyphens/>
        <w:contextualSpacing/>
        <w:jc w:val="both"/>
        <w:rPr>
          <w:rFonts w:eastAsia="Garamond"/>
          <w:lang w:eastAsia="en-US" w:bidi="lo-LA"/>
        </w:rPr>
      </w:pPr>
    </w:p>
    <w:p w14:paraId="52B354B8" w14:textId="77777777" w:rsidR="005A1891" w:rsidRDefault="005A1891" w:rsidP="005A1891">
      <w:pPr>
        <w:suppressAutoHyphens/>
        <w:contextualSpacing/>
        <w:jc w:val="both"/>
        <w:rPr>
          <w:rFonts w:eastAsia="Garamond"/>
          <w:lang w:eastAsia="en-US" w:bidi="lo-LA"/>
        </w:rPr>
      </w:pPr>
    </w:p>
    <w:p w14:paraId="7AB4A3F7" w14:textId="77777777" w:rsidR="005A1891" w:rsidRDefault="005A1891" w:rsidP="005A1891">
      <w:pPr>
        <w:suppressAutoHyphens/>
        <w:contextualSpacing/>
        <w:jc w:val="both"/>
        <w:rPr>
          <w:rFonts w:eastAsia="Garamond"/>
          <w:lang w:eastAsia="en-US" w:bidi="lo-LA"/>
        </w:rPr>
      </w:pPr>
    </w:p>
    <w:p w14:paraId="50A7D924" w14:textId="77777777" w:rsidR="005A1891" w:rsidRPr="005A1891" w:rsidRDefault="005A1891" w:rsidP="005A1891">
      <w:pPr>
        <w:jc w:val="both"/>
      </w:pPr>
      <w:r w:rsidRPr="005A1891">
        <w:t xml:space="preserve">              </w:t>
      </w:r>
      <w:bookmarkStart w:id="2" w:name="_Hlk202447506"/>
      <w:r w:rsidRPr="005A1891">
        <w:t>Domes priekšsēdētājs                                                                       A. Lungevičs</w:t>
      </w:r>
      <w:bookmarkEnd w:id="2"/>
    </w:p>
    <w:p w14:paraId="3F879D3C" w14:textId="77777777" w:rsidR="005A1891" w:rsidRPr="008F1FE5" w:rsidDel="004A1004" w:rsidRDefault="005A1891" w:rsidP="005A1891">
      <w:pPr>
        <w:suppressAutoHyphens/>
        <w:contextualSpacing/>
        <w:jc w:val="both"/>
        <w:rPr>
          <w:rFonts w:eastAsia="Calibri"/>
          <w:lang w:eastAsia="en-US" w:bidi="lo-LA"/>
        </w:rPr>
      </w:pPr>
    </w:p>
    <w:p w14:paraId="6BC768C2" w14:textId="77777777" w:rsidR="008F1FE5" w:rsidRPr="008F1FE5" w:rsidRDefault="008F1FE5" w:rsidP="008F1FE5">
      <w:pPr>
        <w:jc w:val="right"/>
        <w:rPr>
          <w:iCs/>
        </w:rPr>
      </w:pPr>
      <w:r w:rsidRPr="008F1FE5">
        <w:rPr>
          <w:i/>
        </w:rPr>
        <w:br w:type="page"/>
      </w:r>
      <w:r w:rsidRPr="008F1FE5">
        <w:rPr>
          <w:iCs/>
        </w:rPr>
        <w:lastRenderedPageBreak/>
        <w:t>1. pielikums</w:t>
      </w:r>
    </w:p>
    <w:p w14:paraId="5C0AD369" w14:textId="77777777" w:rsidR="008F1FE5" w:rsidRPr="008F1FE5" w:rsidRDefault="008F1FE5" w:rsidP="008F1FE5">
      <w:pPr>
        <w:jc w:val="right"/>
        <w:rPr>
          <w:iCs/>
        </w:rPr>
      </w:pPr>
      <w:r w:rsidRPr="008F1FE5">
        <w:rPr>
          <w:iCs/>
        </w:rPr>
        <w:t>Madonas novada pašvaldības institūciju</w:t>
      </w:r>
    </w:p>
    <w:p w14:paraId="265D4394" w14:textId="77777777" w:rsidR="008F1FE5" w:rsidRPr="008F1FE5" w:rsidRDefault="008F1FE5" w:rsidP="008F1FE5">
      <w:pPr>
        <w:jc w:val="right"/>
        <w:rPr>
          <w:iCs/>
        </w:rPr>
      </w:pPr>
      <w:r w:rsidRPr="008F1FE5">
        <w:rPr>
          <w:iCs/>
        </w:rPr>
        <w:t>amatpersonu un darbinieku atlīdzības nolikumam</w:t>
      </w:r>
    </w:p>
    <w:p w14:paraId="62F655D6" w14:textId="77777777" w:rsidR="008F1FE5" w:rsidRPr="008F1FE5" w:rsidRDefault="008F1FE5" w:rsidP="008F1FE5">
      <w:pPr>
        <w:rPr>
          <w:i/>
        </w:rPr>
      </w:pPr>
    </w:p>
    <w:p w14:paraId="1F47E11D" w14:textId="77777777" w:rsidR="008F1FE5" w:rsidRPr="008F1FE5" w:rsidRDefault="008F1FE5" w:rsidP="008F1FE5">
      <w:pPr>
        <w:jc w:val="center"/>
        <w:rPr>
          <w:b/>
          <w:bCs/>
          <w:iCs/>
        </w:rPr>
      </w:pPr>
      <w:bookmarkStart w:id="3" w:name="_Hlk212726094"/>
      <w:r w:rsidRPr="008F1FE5">
        <w:rPr>
          <w:b/>
          <w:bCs/>
          <w:iCs/>
        </w:rPr>
        <w:t>Amati, kurus ieņemošais pašvaldības darbinieks ir pakļauts reālam dzīvības vai veselības apdraudējumam (riskam)</w:t>
      </w:r>
    </w:p>
    <w:p w14:paraId="2393DE5E" w14:textId="77777777" w:rsidR="008F1FE5" w:rsidRPr="008F1FE5" w:rsidRDefault="008F1FE5" w:rsidP="008F1FE5">
      <w:pPr>
        <w:rPr>
          <w:iCs/>
        </w:rPr>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24"/>
        <w:gridCol w:w="4097"/>
      </w:tblGrid>
      <w:tr w:rsidR="008F1FE5" w:rsidRPr="005A1891" w14:paraId="6CD1230D" w14:textId="77777777" w:rsidTr="00D178EB">
        <w:tc>
          <w:tcPr>
            <w:tcW w:w="534" w:type="dxa"/>
          </w:tcPr>
          <w:p w14:paraId="7AC684E7" w14:textId="77777777" w:rsidR="008F1FE5" w:rsidRPr="005A1891" w:rsidRDefault="008F1FE5" w:rsidP="008F1FE5">
            <w:pPr>
              <w:jc w:val="center"/>
              <w:rPr>
                <w:b/>
                <w:bCs/>
                <w:iCs/>
              </w:rPr>
            </w:pPr>
            <w:r w:rsidRPr="005A1891">
              <w:rPr>
                <w:b/>
                <w:bCs/>
                <w:iCs/>
              </w:rPr>
              <w:t>Nr.</w:t>
            </w:r>
          </w:p>
        </w:tc>
        <w:tc>
          <w:tcPr>
            <w:tcW w:w="4536" w:type="dxa"/>
          </w:tcPr>
          <w:p w14:paraId="2CE57A12" w14:textId="77777777" w:rsidR="008F1FE5" w:rsidRPr="005A1891" w:rsidRDefault="008F1FE5" w:rsidP="008F1FE5">
            <w:pPr>
              <w:jc w:val="center"/>
              <w:rPr>
                <w:b/>
                <w:bCs/>
                <w:iCs/>
              </w:rPr>
            </w:pPr>
            <w:r w:rsidRPr="005A1891">
              <w:rPr>
                <w:b/>
                <w:bCs/>
                <w:iCs/>
              </w:rPr>
              <w:t>Institūcija</w:t>
            </w:r>
          </w:p>
        </w:tc>
        <w:tc>
          <w:tcPr>
            <w:tcW w:w="4107" w:type="dxa"/>
          </w:tcPr>
          <w:p w14:paraId="7A88CA98" w14:textId="77777777" w:rsidR="008F1FE5" w:rsidRPr="005A1891" w:rsidRDefault="008F1FE5" w:rsidP="008F1FE5">
            <w:pPr>
              <w:jc w:val="center"/>
              <w:rPr>
                <w:b/>
                <w:bCs/>
                <w:iCs/>
              </w:rPr>
            </w:pPr>
            <w:r w:rsidRPr="005A1891">
              <w:rPr>
                <w:b/>
                <w:bCs/>
                <w:iCs/>
              </w:rPr>
              <w:t>Amats</w:t>
            </w:r>
          </w:p>
        </w:tc>
      </w:tr>
      <w:tr w:rsidR="008F1FE5" w:rsidRPr="008F1FE5" w14:paraId="63B91BCD" w14:textId="77777777" w:rsidTr="00D178EB">
        <w:tc>
          <w:tcPr>
            <w:tcW w:w="534" w:type="dxa"/>
            <w:vAlign w:val="center"/>
          </w:tcPr>
          <w:p w14:paraId="2E3A910D" w14:textId="77777777" w:rsidR="008F1FE5" w:rsidRPr="008F1FE5" w:rsidRDefault="008F1FE5" w:rsidP="008F1FE5">
            <w:pPr>
              <w:jc w:val="center"/>
              <w:rPr>
                <w:iCs/>
              </w:rPr>
            </w:pPr>
            <w:r w:rsidRPr="008F1FE5">
              <w:rPr>
                <w:iCs/>
              </w:rPr>
              <w:t>1.</w:t>
            </w:r>
          </w:p>
        </w:tc>
        <w:tc>
          <w:tcPr>
            <w:tcW w:w="4536" w:type="dxa"/>
            <w:vAlign w:val="center"/>
          </w:tcPr>
          <w:p w14:paraId="17DB65C9" w14:textId="77777777" w:rsidR="008F1FE5" w:rsidRPr="008F1FE5" w:rsidRDefault="008F1FE5" w:rsidP="008F1FE5">
            <w:pPr>
              <w:jc w:val="center"/>
              <w:rPr>
                <w:iCs/>
              </w:rPr>
            </w:pPr>
            <w:r w:rsidRPr="008F1FE5">
              <w:rPr>
                <w:iCs/>
              </w:rPr>
              <w:t>Madonas novada bāriņtiesa</w:t>
            </w:r>
          </w:p>
        </w:tc>
        <w:tc>
          <w:tcPr>
            <w:tcW w:w="4107" w:type="dxa"/>
            <w:vAlign w:val="center"/>
          </w:tcPr>
          <w:p w14:paraId="56DC7D20" w14:textId="77777777" w:rsidR="008F1FE5" w:rsidRPr="008F1FE5" w:rsidRDefault="008F1FE5" w:rsidP="008F1FE5">
            <w:pPr>
              <w:jc w:val="center"/>
              <w:rPr>
                <w:iCs/>
              </w:rPr>
            </w:pPr>
            <w:r w:rsidRPr="008F1FE5">
              <w:rPr>
                <w:iCs/>
              </w:rPr>
              <w:t>Bāriņtiesas priekšsēdētājs, vecākais bāriņtiesas loceklis, bāriņtiesas loceklis, bāriņtiesas locekļa palīgs, bāriņtiesas locekļa palīgs – lietvedis</w:t>
            </w:r>
          </w:p>
        </w:tc>
      </w:tr>
      <w:tr w:rsidR="008F1FE5" w:rsidRPr="008F1FE5" w14:paraId="4D70BE88" w14:textId="77777777" w:rsidTr="00D178EB">
        <w:tc>
          <w:tcPr>
            <w:tcW w:w="534" w:type="dxa"/>
            <w:vAlign w:val="center"/>
          </w:tcPr>
          <w:p w14:paraId="4F6C65E2" w14:textId="77777777" w:rsidR="008F1FE5" w:rsidRPr="008F1FE5" w:rsidRDefault="008F1FE5" w:rsidP="008F1FE5">
            <w:pPr>
              <w:jc w:val="center"/>
              <w:rPr>
                <w:iCs/>
              </w:rPr>
            </w:pPr>
            <w:r w:rsidRPr="008F1FE5">
              <w:rPr>
                <w:iCs/>
              </w:rPr>
              <w:t>2.</w:t>
            </w:r>
          </w:p>
        </w:tc>
        <w:tc>
          <w:tcPr>
            <w:tcW w:w="4536" w:type="dxa"/>
            <w:vAlign w:val="center"/>
          </w:tcPr>
          <w:p w14:paraId="0C8D63D9" w14:textId="77777777" w:rsidR="008F1FE5" w:rsidRPr="008F1FE5" w:rsidRDefault="008F1FE5" w:rsidP="008F1FE5">
            <w:pPr>
              <w:jc w:val="center"/>
              <w:rPr>
                <w:iCs/>
              </w:rPr>
            </w:pPr>
            <w:r w:rsidRPr="008F1FE5">
              <w:rPr>
                <w:iCs/>
              </w:rPr>
              <w:t>Madonas novada Sociālais dienests</w:t>
            </w:r>
          </w:p>
        </w:tc>
        <w:tc>
          <w:tcPr>
            <w:tcW w:w="4107" w:type="dxa"/>
            <w:vAlign w:val="center"/>
          </w:tcPr>
          <w:p w14:paraId="273C4005" w14:textId="77777777" w:rsidR="008F1FE5" w:rsidRPr="008F1FE5" w:rsidRDefault="008F1FE5" w:rsidP="008F1FE5">
            <w:pPr>
              <w:jc w:val="center"/>
              <w:rPr>
                <w:iCs/>
              </w:rPr>
            </w:pPr>
            <w:r w:rsidRPr="008F1FE5">
              <w:rPr>
                <w:iCs/>
              </w:rPr>
              <w:t>Sociālais darbinieks</w:t>
            </w:r>
          </w:p>
        </w:tc>
      </w:tr>
      <w:tr w:rsidR="008F1FE5" w:rsidRPr="008F1FE5" w14:paraId="2A9AED26" w14:textId="77777777" w:rsidTr="00D178EB">
        <w:tc>
          <w:tcPr>
            <w:tcW w:w="534" w:type="dxa"/>
            <w:vAlign w:val="center"/>
          </w:tcPr>
          <w:p w14:paraId="794A4284" w14:textId="77777777" w:rsidR="008F1FE5" w:rsidRPr="008F1FE5" w:rsidRDefault="008F1FE5" w:rsidP="008F1FE5">
            <w:pPr>
              <w:jc w:val="center"/>
              <w:rPr>
                <w:iCs/>
              </w:rPr>
            </w:pPr>
            <w:r w:rsidRPr="008F1FE5">
              <w:rPr>
                <w:iCs/>
              </w:rPr>
              <w:t>3.</w:t>
            </w:r>
          </w:p>
        </w:tc>
        <w:tc>
          <w:tcPr>
            <w:tcW w:w="4536" w:type="dxa"/>
            <w:vAlign w:val="center"/>
          </w:tcPr>
          <w:p w14:paraId="30E6BD5C" w14:textId="77777777" w:rsidR="008F1FE5" w:rsidRPr="008F1FE5" w:rsidRDefault="008F1FE5" w:rsidP="008F1FE5">
            <w:pPr>
              <w:jc w:val="center"/>
              <w:rPr>
                <w:iCs/>
              </w:rPr>
            </w:pPr>
            <w:r w:rsidRPr="008F1FE5">
              <w:rPr>
                <w:iCs/>
              </w:rPr>
              <w:t>Madonas novada pašvaldības policija</w:t>
            </w:r>
          </w:p>
        </w:tc>
        <w:tc>
          <w:tcPr>
            <w:tcW w:w="4107" w:type="dxa"/>
            <w:vAlign w:val="center"/>
          </w:tcPr>
          <w:p w14:paraId="1EFB528F" w14:textId="77777777" w:rsidR="008F1FE5" w:rsidRPr="008F1FE5" w:rsidRDefault="008F1FE5" w:rsidP="008F1FE5">
            <w:pPr>
              <w:jc w:val="center"/>
              <w:rPr>
                <w:iCs/>
              </w:rPr>
            </w:pPr>
            <w:r w:rsidRPr="008F1FE5">
              <w:rPr>
                <w:iCs/>
              </w:rPr>
              <w:t>pašvaldības policijas priekšnieks, pašvaldības policijas priekšnieka vietnieks, vecākais inspektors, inspektors, lietvedis – inspektors,</w:t>
            </w:r>
            <w:r w:rsidRPr="008F1FE5">
              <w:t xml:space="preserve"> </w:t>
            </w:r>
            <w:r w:rsidRPr="008F1FE5">
              <w:rPr>
                <w:iCs/>
              </w:rPr>
              <w:t>jaunākais inspektors</w:t>
            </w:r>
          </w:p>
        </w:tc>
      </w:tr>
      <w:bookmarkEnd w:id="3"/>
    </w:tbl>
    <w:p w14:paraId="1488A34C" w14:textId="77777777" w:rsidR="008F1FE5" w:rsidRPr="008F1FE5" w:rsidRDefault="008F1FE5" w:rsidP="008F1FE5">
      <w:pPr>
        <w:rPr>
          <w:iCs/>
        </w:rPr>
      </w:pPr>
    </w:p>
    <w:p w14:paraId="58ED61F1" w14:textId="77777777" w:rsidR="008F1FE5" w:rsidRPr="008F1FE5" w:rsidRDefault="008F1FE5" w:rsidP="008F1FE5">
      <w:pPr>
        <w:rPr>
          <w:iCs/>
        </w:rPr>
      </w:pPr>
    </w:p>
    <w:p w14:paraId="541D176D" w14:textId="6B149A45" w:rsidR="000166EA" w:rsidRPr="00335D68" w:rsidRDefault="000166EA" w:rsidP="008F1FE5">
      <w:pPr>
        <w:widowControl w:val="0"/>
        <w:suppressAutoHyphens/>
        <w:ind w:right="282"/>
        <w:jc w:val="center"/>
        <w:rPr>
          <w:iCs/>
        </w:rPr>
      </w:pPr>
    </w:p>
    <w:sectPr w:rsidR="000166EA" w:rsidRPr="00335D68" w:rsidSect="003B58AF">
      <w:footerReference w:type="default" r:id="rId11"/>
      <w:pgSz w:w="11906" w:h="16838"/>
      <w:pgMar w:top="1134" w:right="1134" w:bottom="113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9BB4" w14:textId="77777777" w:rsidR="001A6461" w:rsidRDefault="001A6461" w:rsidP="008D216B">
      <w:r>
        <w:separator/>
      </w:r>
    </w:p>
  </w:endnote>
  <w:endnote w:type="continuationSeparator" w:id="0">
    <w:p w14:paraId="157B1AE8" w14:textId="77777777" w:rsidR="001A6461" w:rsidRDefault="001A6461" w:rsidP="008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814D" w14:textId="6D05356F" w:rsidR="005A1891" w:rsidRPr="005A1891" w:rsidRDefault="005A1891" w:rsidP="005A1891">
    <w:pPr>
      <w:pStyle w:val="Kjene"/>
      <w:jc w:val="center"/>
      <w:rPr>
        <w:sz w:val="20"/>
        <w:szCs w:val="20"/>
      </w:rPr>
    </w:pPr>
    <w:bookmarkStart w:id="4" w:name="_Hlk202447562"/>
    <w:r w:rsidRPr="005A1891">
      <w:rPr>
        <w:sz w:val="20"/>
        <w:szCs w:val="20"/>
      </w:rPr>
      <w:t>DOKUMENTS PARAKSTĪTS AR DROŠU ELEKTRONISKO PARAKSTU UN SATUR LAIKA ZĪMOGU</w:t>
    </w:r>
  </w:p>
  <w:bookmarkEnd w:id="4"/>
  <w:p w14:paraId="6E8E6B49" w14:textId="54B2DE41" w:rsidR="005A1891" w:rsidRDefault="005A1891">
    <w:pPr>
      <w:pStyle w:val="Kjene"/>
    </w:pPr>
  </w:p>
  <w:p w14:paraId="1C646F50" w14:textId="77777777" w:rsidR="008D216B" w:rsidRDefault="008D21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8FDA" w14:textId="77777777" w:rsidR="001A6461" w:rsidRDefault="001A6461" w:rsidP="008D216B">
      <w:r>
        <w:separator/>
      </w:r>
    </w:p>
  </w:footnote>
  <w:footnote w:type="continuationSeparator" w:id="0">
    <w:p w14:paraId="4D436BCF" w14:textId="77777777" w:rsidR="001A6461" w:rsidRDefault="001A6461" w:rsidP="008D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i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902D9"/>
    <w:multiLevelType w:val="hybridMultilevel"/>
    <w:tmpl w:val="9D4E4E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1B61F8"/>
    <w:multiLevelType w:val="hybridMultilevel"/>
    <w:tmpl w:val="534C2192"/>
    <w:lvl w:ilvl="0" w:tplc="04260013">
      <w:start w:val="1"/>
      <w:numFmt w:val="upperRoman"/>
      <w:lvlText w:val="%1."/>
      <w:lvlJc w:val="righ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4"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6" w15:restartNumberingAfterBreak="0">
    <w:nsid w:val="176655F0"/>
    <w:multiLevelType w:val="multilevel"/>
    <w:tmpl w:val="64742CEC"/>
    <w:lvl w:ilvl="0">
      <w:start w:val="6"/>
      <w:numFmt w:val="decimal"/>
      <w:lvlText w:val="%1."/>
      <w:lvlJc w:val="left"/>
      <w:pPr>
        <w:ind w:left="360" w:hanging="360"/>
      </w:pPr>
      <w:rPr>
        <w:rFonts w:hint="default"/>
        <w:b/>
      </w:rPr>
    </w:lvl>
    <w:lvl w:ilvl="1">
      <w:start w:val="1"/>
      <w:numFmt w:val="decimal"/>
      <w:lvlText w:val="%1.%2."/>
      <w:lvlJc w:val="left"/>
      <w:pPr>
        <w:ind w:left="1152" w:hanging="360"/>
      </w:pPr>
      <w:rPr>
        <w:rFonts w:hint="default"/>
        <w:b w:val="0"/>
        <w:i w:val="0"/>
      </w:rPr>
    </w:lvl>
    <w:lvl w:ilvl="2">
      <w:start w:val="1"/>
      <w:numFmt w:val="decimal"/>
      <w:lvlText w:val="%1.%2.%3."/>
      <w:lvlJc w:val="left"/>
      <w:pPr>
        <w:ind w:left="1713" w:hanging="720"/>
      </w:pPr>
      <w:rPr>
        <w:rFonts w:hint="default"/>
        <w:i w:val="0"/>
      </w:rPr>
    </w:lvl>
    <w:lvl w:ilvl="3">
      <w:start w:val="1"/>
      <w:numFmt w:val="decimal"/>
      <w:lvlText w:val="%1.%2.%3.%4."/>
      <w:lvlJc w:val="left"/>
      <w:pPr>
        <w:ind w:left="3272"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18397990"/>
    <w:multiLevelType w:val="hybridMultilevel"/>
    <w:tmpl w:val="B5DC2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D01F4C"/>
    <w:multiLevelType w:val="hybridMultilevel"/>
    <w:tmpl w:val="042EC8FE"/>
    <w:lvl w:ilvl="0" w:tplc="C7DCB602">
      <w:start w:val="1"/>
      <w:numFmt w:val="decimal"/>
      <w:lvlText w:val="%1)"/>
      <w:lvlJc w:val="left"/>
      <w:pPr>
        <w:ind w:left="960" w:hanging="360"/>
      </w:pPr>
      <w:rPr>
        <w:rFonts w:eastAsia="Calibri"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2B6B7219"/>
    <w:multiLevelType w:val="multilevel"/>
    <w:tmpl w:val="1564DA8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8707A0"/>
    <w:multiLevelType w:val="multilevel"/>
    <w:tmpl w:val="22C8B328"/>
    <w:lvl w:ilvl="0">
      <w:start w:val="5"/>
      <w:numFmt w:val="decimal"/>
      <w:lvlText w:val="%1."/>
      <w:lvlJc w:val="left"/>
      <w:pPr>
        <w:ind w:left="360" w:hanging="360"/>
      </w:pPr>
      <w:rPr>
        <w:rFonts w:hint="default"/>
      </w:rPr>
    </w:lvl>
    <w:lvl w:ilvl="1">
      <w:start w:val="9"/>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F3560F"/>
    <w:multiLevelType w:val="hybridMultilevel"/>
    <w:tmpl w:val="52FACCB4"/>
    <w:lvl w:ilvl="0" w:tplc="04260013">
      <w:start w:val="1"/>
      <w:numFmt w:val="upperRoman"/>
      <w:lvlText w:val="%1."/>
      <w:lvlJc w:val="right"/>
      <w:pPr>
        <w:ind w:left="1571"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F574BA"/>
    <w:multiLevelType w:val="multilevel"/>
    <w:tmpl w:val="4C4E9E1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39AE0780"/>
    <w:multiLevelType w:val="hybridMultilevel"/>
    <w:tmpl w:val="B0346B2E"/>
    <w:lvl w:ilvl="0" w:tplc="47F62484">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F03CE6"/>
    <w:multiLevelType w:val="hybridMultilevel"/>
    <w:tmpl w:val="26AE401C"/>
    <w:lvl w:ilvl="0" w:tplc="9B8E3098">
      <w:start w:val="4"/>
      <w:numFmt w:val="upperRoman"/>
      <w:lvlText w:val="%1."/>
      <w:lvlJc w:val="right"/>
      <w:pPr>
        <w:ind w:left="157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A34374"/>
    <w:multiLevelType w:val="hybridMultilevel"/>
    <w:tmpl w:val="3B0808D0"/>
    <w:lvl w:ilvl="0" w:tplc="8AD0BBA0">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1A0726"/>
    <w:multiLevelType w:val="hybridMultilevel"/>
    <w:tmpl w:val="61EE75F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7" w15:restartNumberingAfterBreak="0">
    <w:nsid w:val="43A669A6"/>
    <w:multiLevelType w:val="multilevel"/>
    <w:tmpl w:val="AEA6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E470F"/>
    <w:multiLevelType w:val="hybridMultilevel"/>
    <w:tmpl w:val="A168B62C"/>
    <w:lvl w:ilvl="0" w:tplc="50F88E7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3A0E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10757A"/>
    <w:multiLevelType w:val="hybridMultilevel"/>
    <w:tmpl w:val="5A26D854"/>
    <w:lvl w:ilvl="0" w:tplc="04260001">
      <w:start w:val="1"/>
      <w:numFmt w:val="bullet"/>
      <w:lvlText w:val=""/>
      <w:lvlJc w:val="left"/>
      <w:pPr>
        <w:ind w:left="720" w:hanging="360"/>
      </w:pPr>
      <w:rPr>
        <w:rFonts w:ascii="Symbol" w:hAnsi="Symbol"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2812BD"/>
    <w:multiLevelType w:val="hybridMultilevel"/>
    <w:tmpl w:val="44AAACE8"/>
    <w:lvl w:ilvl="0" w:tplc="E50CB54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6A4658"/>
    <w:multiLevelType w:val="hybridMultilevel"/>
    <w:tmpl w:val="B6D48E6A"/>
    <w:lvl w:ilvl="0" w:tplc="04260013">
      <w:start w:val="1"/>
      <w:numFmt w:val="upperRoman"/>
      <w:lvlText w:val="%1."/>
      <w:lvlJc w:val="righ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3" w15:restartNumberingAfterBreak="0">
    <w:nsid w:val="4E46168F"/>
    <w:multiLevelType w:val="multilevel"/>
    <w:tmpl w:val="DFA2CC9C"/>
    <w:lvl w:ilvl="0">
      <w:start w:val="1"/>
      <w:numFmt w:val="decimal"/>
      <w:lvlText w:val="%1."/>
      <w:lvlJc w:val="left"/>
      <w:pPr>
        <w:ind w:left="360" w:hanging="360"/>
      </w:pPr>
      <w:rPr>
        <w:rFonts w:ascii="Times New Roman" w:eastAsia="Segoe UI" w:hAnsi="Times New Roman" w:cs="Times New Roman"/>
        <w:b w:val="0"/>
        <w:bCs/>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6D75D8"/>
    <w:multiLevelType w:val="hybridMultilevel"/>
    <w:tmpl w:val="8272F53C"/>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5" w15:restartNumberingAfterBreak="0">
    <w:nsid w:val="4FEE1A0F"/>
    <w:multiLevelType w:val="hybridMultilevel"/>
    <w:tmpl w:val="E4D20D34"/>
    <w:lvl w:ilvl="0" w:tplc="04260013">
      <w:start w:val="1"/>
      <w:numFmt w:val="upperRoman"/>
      <w:lvlText w:val="%1."/>
      <w:lvlJc w:val="righ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6" w15:restartNumberingAfterBreak="0">
    <w:nsid w:val="5110241E"/>
    <w:multiLevelType w:val="hybridMultilevel"/>
    <w:tmpl w:val="6318F2C6"/>
    <w:lvl w:ilvl="0" w:tplc="42786AB6">
      <w:start w:val="1"/>
      <w:numFmt w:val="decimal"/>
      <w:lvlText w:val="%1."/>
      <w:lvlJc w:val="left"/>
      <w:pPr>
        <w:ind w:left="786" w:hanging="360"/>
      </w:pPr>
      <w:rPr>
        <w:rFonts w:hint="default"/>
        <w:b w:val="0"/>
        <w:i w:val="0"/>
        <w:color w:val="212529"/>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546E4E65"/>
    <w:multiLevelType w:val="hybridMultilevel"/>
    <w:tmpl w:val="09AA3480"/>
    <w:lvl w:ilvl="0" w:tplc="A4549A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DF07FC6"/>
    <w:multiLevelType w:val="multilevel"/>
    <w:tmpl w:val="7E18D522"/>
    <w:lvl w:ilvl="0">
      <w:start w:val="1"/>
      <w:numFmt w:val="upperRoman"/>
      <w:lvlText w:val="%1."/>
      <w:lvlJc w:val="right"/>
      <w:pPr>
        <w:ind w:left="360" w:hanging="360"/>
      </w:pPr>
      <w:rPr>
        <w:rFonts w:hint="default"/>
        <w:b/>
      </w:rPr>
    </w:lvl>
    <w:lvl w:ilvl="1">
      <w:start w:val="1"/>
      <w:numFmt w:val="decimal"/>
      <w:lvlText w:val="%2."/>
      <w:lvlJc w:val="left"/>
      <w:pPr>
        <w:ind w:left="720" w:hanging="360"/>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BB6C4C"/>
    <w:multiLevelType w:val="hybridMultilevel"/>
    <w:tmpl w:val="F56841D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1744B2"/>
    <w:multiLevelType w:val="hybridMultilevel"/>
    <w:tmpl w:val="3380FE16"/>
    <w:lvl w:ilvl="0" w:tplc="D2FEE7AE">
      <w:start w:val="3"/>
      <w:numFmt w:val="upperRoman"/>
      <w:lvlText w:val="%1."/>
      <w:lvlJc w:val="right"/>
      <w:pPr>
        <w:ind w:left="157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9CC79AB"/>
    <w:multiLevelType w:val="hybridMultilevel"/>
    <w:tmpl w:val="34F856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E57A26"/>
    <w:multiLevelType w:val="multilevel"/>
    <w:tmpl w:val="98AA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A028AB"/>
    <w:multiLevelType w:val="hybridMultilevel"/>
    <w:tmpl w:val="0D3E56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E75A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CF5FED"/>
    <w:multiLevelType w:val="multilevel"/>
    <w:tmpl w:val="A7B2FBDA"/>
    <w:lvl w:ilvl="0">
      <w:start w:val="1"/>
      <w:numFmt w:val="decimal"/>
      <w:lvlText w:val="%1."/>
      <w:lvlJc w:val="left"/>
      <w:pPr>
        <w:tabs>
          <w:tab w:val="num" w:pos="2238"/>
        </w:tabs>
        <w:ind w:left="2670" w:hanging="432"/>
      </w:pPr>
    </w:lvl>
    <w:lvl w:ilvl="1">
      <w:start w:val="1"/>
      <w:numFmt w:val="none"/>
      <w:suff w:val="nothing"/>
      <w:lvlText w:val=""/>
      <w:lvlJc w:val="left"/>
      <w:pPr>
        <w:tabs>
          <w:tab w:val="num" w:pos="2238"/>
        </w:tabs>
        <w:ind w:left="2814" w:hanging="576"/>
      </w:pPr>
    </w:lvl>
    <w:lvl w:ilvl="2">
      <w:start w:val="1"/>
      <w:numFmt w:val="none"/>
      <w:suff w:val="nothing"/>
      <w:lvlText w:val=""/>
      <w:lvlJc w:val="left"/>
      <w:pPr>
        <w:tabs>
          <w:tab w:val="num" w:pos="2238"/>
        </w:tabs>
        <w:ind w:left="2958" w:hanging="720"/>
      </w:pPr>
    </w:lvl>
    <w:lvl w:ilvl="3">
      <w:start w:val="1"/>
      <w:numFmt w:val="none"/>
      <w:suff w:val="nothing"/>
      <w:lvlText w:val=""/>
      <w:lvlJc w:val="left"/>
      <w:pPr>
        <w:tabs>
          <w:tab w:val="num" w:pos="2238"/>
        </w:tabs>
        <w:ind w:left="3102" w:hanging="864"/>
      </w:pPr>
    </w:lvl>
    <w:lvl w:ilvl="4">
      <w:start w:val="1"/>
      <w:numFmt w:val="none"/>
      <w:suff w:val="nothing"/>
      <w:lvlText w:val=""/>
      <w:lvlJc w:val="left"/>
      <w:pPr>
        <w:tabs>
          <w:tab w:val="num" w:pos="2238"/>
        </w:tabs>
        <w:ind w:left="3246" w:hanging="1008"/>
      </w:pPr>
    </w:lvl>
    <w:lvl w:ilvl="5">
      <w:start w:val="1"/>
      <w:numFmt w:val="none"/>
      <w:suff w:val="nothing"/>
      <w:lvlText w:val=""/>
      <w:lvlJc w:val="left"/>
      <w:pPr>
        <w:tabs>
          <w:tab w:val="num" w:pos="2238"/>
        </w:tabs>
        <w:ind w:left="3390" w:hanging="1152"/>
      </w:pPr>
    </w:lvl>
    <w:lvl w:ilvl="6">
      <w:start w:val="1"/>
      <w:numFmt w:val="none"/>
      <w:suff w:val="nothing"/>
      <w:lvlText w:val=""/>
      <w:lvlJc w:val="left"/>
      <w:pPr>
        <w:tabs>
          <w:tab w:val="num" w:pos="2238"/>
        </w:tabs>
        <w:ind w:left="3534" w:hanging="1296"/>
      </w:pPr>
    </w:lvl>
    <w:lvl w:ilvl="7">
      <w:start w:val="1"/>
      <w:numFmt w:val="none"/>
      <w:suff w:val="nothing"/>
      <w:lvlText w:val=""/>
      <w:lvlJc w:val="left"/>
      <w:pPr>
        <w:tabs>
          <w:tab w:val="num" w:pos="2238"/>
        </w:tabs>
        <w:ind w:left="3678" w:hanging="1440"/>
      </w:pPr>
    </w:lvl>
    <w:lvl w:ilvl="8">
      <w:start w:val="1"/>
      <w:numFmt w:val="none"/>
      <w:suff w:val="nothing"/>
      <w:lvlText w:val=""/>
      <w:lvlJc w:val="left"/>
      <w:pPr>
        <w:tabs>
          <w:tab w:val="num" w:pos="2238"/>
        </w:tabs>
        <w:ind w:left="3822" w:hanging="1584"/>
      </w:pPr>
    </w:lvl>
  </w:abstractNum>
  <w:abstractNum w:abstractNumId="39"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3793992">
    <w:abstractNumId w:val="20"/>
  </w:num>
  <w:num w:numId="2" w16cid:durableId="494689589">
    <w:abstractNumId w:val="40"/>
  </w:num>
  <w:num w:numId="3" w16cid:durableId="1218274132">
    <w:abstractNumId w:val="26"/>
  </w:num>
  <w:num w:numId="4" w16cid:durableId="1307248706">
    <w:abstractNumId w:val="17"/>
  </w:num>
  <w:num w:numId="5" w16cid:durableId="801464830">
    <w:abstractNumId w:val="0"/>
  </w:num>
  <w:num w:numId="6" w16cid:durableId="1563440693">
    <w:abstractNumId w:val="4"/>
  </w:num>
  <w:num w:numId="7" w16cid:durableId="68770101">
    <w:abstractNumId w:val="7"/>
  </w:num>
  <w:num w:numId="8" w16cid:durableId="947472442">
    <w:abstractNumId w:val="12"/>
  </w:num>
  <w:num w:numId="9" w16cid:durableId="447162915">
    <w:abstractNumId w:val="2"/>
  </w:num>
  <w:num w:numId="10" w16cid:durableId="1797525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7933528">
    <w:abstractNumId w:val="21"/>
  </w:num>
  <w:num w:numId="12" w16cid:durableId="1352223771">
    <w:abstractNumId w:val="9"/>
  </w:num>
  <w:num w:numId="13" w16cid:durableId="16372227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123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8297043">
    <w:abstractNumId w:val="18"/>
  </w:num>
  <w:num w:numId="16" w16cid:durableId="219248893">
    <w:abstractNumId w:val="36"/>
  </w:num>
  <w:num w:numId="17" w16cid:durableId="1582836639">
    <w:abstractNumId w:val="1"/>
  </w:num>
  <w:num w:numId="18" w16cid:durableId="1896311960">
    <w:abstractNumId w:val="13"/>
  </w:num>
  <w:num w:numId="19" w16cid:durableId="1683048955">
    <w:abstractNumId w:val="15"/>
  </w:num>
  <w:num w:numId="20" w16cid:durableId="589389686">
    <w:abstractNumId w:val="35"/>
  </w:num>
  <w:num w:numId="21" w16cid:durableId="1117025999">
    <w:abstractNumId w:val="27"/>
  </w:num>
  <w:num w:numId="22" w16cid:durableId="1157039428">
    <w:abstractNumId w:val="33"/>
  </w:num>
  <w:num w:numId="23" w16cid:durableId="628779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05586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5650055">
    <w:abstractNumId w:val="16"/>
  </w:num>
  <w:num w:numId="26" w16cid:durableId="397945739">
    <w:abstractNumId w:val="32"/>
  </w:num>
  <w:num w:numId="27" w16cid:durableId="433094381">
    <w:abstractNumId w:val="38"/>
  </w:num>
  <w:num w:numId="28" w16cid:durableId="18359527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496245">
    <w:abstractNumId w:val="8"/>
  </w:num>
  <w:num w:numId="30" w16cid:durableId="840463307">
    <w:abstractNumId w:val="34"/>
  </w:num>
  <w:num w:numId="31" w16cid:durableId="1695879289">
    <w:abstractNumId w:val="28"/>
  </w:num>
  <w:num w:numId="32" w16cid:durableId="872420911">
    <w:abstractNumId w:val="10"/>
  </w:num>
  <w:num w:numId="33" w16cid:durableId="1995839607">
    <w:abstractNumId w:val="6"/>
  </w:num>
  <w:num w:numId="34" w16cid:durableId="877857894">
    <w:abstractNumId w:val="39"/>
  </w:num>
  <w:num w:numId="35" w16cid:durableId="2011103543">
    <w:abstractNumId w:val="19"/>
  </w:num>
  <w:num w:numId="36" w16cid:durableId="2031951563">
    <w:abstractNumId w:val="23"/>
  </w:num>
  <w:num w:numId="37" w16cid:durableId="1174609131">
    <w:abstractNumId w:val="25"/>
  </w:num>
  <w:num w:numId="38" w16cid:durableId="2043165060">
    <w:abstractNumId w:val="30"/>
  </w:num>
  <w:num w:numId="39" w16cid:durableId="2070837618">
    <w:abstractNumId w:val="22"/>
  </w:num>
  <w:num w:numId="40" w16cid:durableId="2061898285">
    <w:abstractNumId w:val="14"/>
  </w:num>
  <w:num w:numId="41" w16cid:durableId="2115510264">
    <w:abstractNumId w:val="3"/>
  </w:num>
  <w:num w:numId="42" w16cid:durableId="258221276">
    <w:abstractNumId w:val="11"/>
  </w:num>
  <w:num w:numId="43" w16cid:durableId="1605305922">
    <w:abstractNumId w:val="29"/>
  </w:num>
  <w:num w:numId="44" w16cid:durableId="628784274">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6"/>
    <w:rsid w:val="000008D2"/>
    <w:rsid w:val="00002601"/>
    <w:rsid w:val="0000397D"/>
    <w:rsid w:val="00003F44"/>
    <w:rsid w:val="000048D6"/>
    <w:rsid w:val="0000584C"/>
    <w:rsid w:val="0000680F"/>
    <w:rsid w:val="00006995"/>
    <w:rsid w:val="000075CF"/>
    <w:rsid w:val="000133DB"/>
    <w:rsid w:val="00014AD4"/>
    <w:rsid w:val="00015798"/>
    <w:rsid w:val="000166EA"/>
    <w:rsid w:val="00020E26"/>
    <w:rsid w:val="00021AC8"/>
    <w:rsid w:val="000242EB"/>
    <w:rsid w:val="00025D8E"/>
    <w:rsid w:val="00027E87"/>
    <w:rsid w:val="00030D59"/>
    <w:rsid w:val="00031546"/>
    <w:rsid w:val="00031A6C"/>
    <w:rsid w:val="00031BBB"/>
    <w:rsid w:val="000320EE"/>
    <w:rsid w:val="0003359F"/>
    <w:rsid w:val="000355FE"/>
    <w:rsid w:val="0004088F"/>
    <w:rsid w:val="00040CBF"/>
    <w:rsid w:val="00040EF0"/>
    <w:rsid w:val="0004175E"/>
    <w:rsid w:val="00041F54"/>
    <w:rsid w:val="000438FF"/>
    <w:rsid w:val="0005425A"/>
    <w:rsid w:val="00054A56"/>
    <w:rsid w:val="00054E4C"/>
    <w:rsid w:val="0005573D"/>
    <w:rsid w:val="000559FA"/>
    <w:rsid w:val="000563E1"/>
    <w:rsid w:val="00057E8C"/>
    <w:rsid w:val="00061076"/>
    <w:rsid w:val="000613B1"/>
    <w:rsid w:val="00062CFB"/>
    <w:rsid w:val="00065FB6"/>
    <w:rsid w:val="000660E7"/>
    <w:rsid w:val="00066612"/>
    <w:rsid w:val="00067FEB"/>
    <w:rsid w:val="000705CC"/>
    <w:rsid w:val="0007081B"/>
    <w:rsid w:val="000714A5"/>
    <w:rsid w:val="00074920"/>
    <w:rsid w:val="00074ADF"/>
    <w:rsid w:val="00074B6B"/>
    <w:rsid w:val="00074BD7"/>
    <w:rsid w:val="0007715C"/>
    <w:rsid w:val="0008011C"/>
    <w:rsid w:val="00082487"/>
    <w:rsid w:val="00082707"/>
    <w:rsid w:val="000832A3"/>
    <w:rsid w:val="00083A53"/>
    <w:rsid w:val="00090724"/>
    <w:rsid w:val="00090F9A"/>
    <w:rsid w:val="0009703D"/>
    <w:rsid w:val="000A1084"/>
    <w:rsid w:val="000A30B1"/>
    <w:rsid w:val="000A45E0"/>
    <w:rsid w:val="000A5693"/>
    <w:rsid w:val="000A73EE"/>
    <w:rsid w:val="000A7714"/>
    <w:rsid w:val="000A78DD"/>
    <w:rsid w:val="000A7960"/>
    <w:rsid w:val="000B3F14"/>
    <w:rsid w:val="000B673D"/>
    <w:rsid w:val="000B6900"/>
    <w:rsid w:val="000B78CE"/>
    <w:rsid w:val="000C0825"/>
    <w:rsid w:val="000C2765"/>
    <w:rsid w:val="000C2C6B"/>
    <w:rsid w:val="000C3BBB"/>
    <w:rsid w:val="000C3C7B"/>
    <w:rsid w:val="000C673B"/>
    <w:rsid w:val="000D1046"/>
    <w:rsid w:val="000D10AA"/>
    <w:rsid w:val="000D155D"/>
    <w:rsid w:val="000D2737"/>
    <w:rsid w:val="000D2E67"/>
    <w:rsid w:val="000D39D6"/>
    <w:rsid w:val="000D3E30"/>
    <w:rsid w:val="000D4F99"/>
    <w:rsid w:val="000D7B04"/>
    <w:rsid w:val="000D7F0E"/>
    <w:rsid w:val="000E1C03"/>
    <w:rsid w:val="000E1CBC"/>
    <w:rsid w:val="000E2DFA"/>
    <w:rsid w:val="000E3201"/>
    <w:rsid w:val="000E5650"/>
    <w:rsid w:val="000F3E45"/>
    <w:rsid w:val="000F3FA0"/>
    <w:rsid w:val="000F43E6"/>
    <w:rsid w:val="000F4C77"/>
    <w:rsid w:val="000F64F1"/>
    <w:rsid w:val="000F6742"/>
    <w:rsid w:val="000F7FB6"/>
    <w:rsid w:val="000F7FB8"/>
    <w:rsid w:val="001005E5"/>
    <w:rsid w:val="00101945"/>
    <w:rsid w:val="00105241"/>
    <w:rsid w:val="001058B8"/>
    <w:rsid w:val="00106112"/>
    <w:rsid w:val="00106423"/>
    <w:rsid w:val="0011156E"/>
    <w:rsid w:val="001166A9"/>
    <w:rsid w:val="00117C8D"/>
    <w:rsid w:val="00121F38"/>
    <w:rsid w:val="00124070"/>
    <w:rsid w:val="00125009"/>
    <w:rsid w:val="0012784E"/>
    <w:rsid w:val="00127BC6"/>
    <w:rsid w:val="0013070D"/>
    <w:rsid w:val="001315FE"/>
    <w:rsid w:val="00131A3E"/>
    <w:rsid w:val="00132B6F"/>
    <w:rsid w:val="00133DDD"/>
    <w:rsid w:val="00134F84"/>
    <w:rsid w:val="00135475"/>
    <w:rsid w:val="00136156"/>
    <w:rsid w:val="001373AF"/>
    <w:rsid w:val="00140083"/>
    <w:rsid w:val="00141EA1"/>
    <w:rsid w:val="001425C7"/>
    <w:rsid w:val="00145961"/>
    <w:rsid w:val="00147FA0"/>
    <w:rsid w:val="00150E80"/>
    <w:rsid w:val="00151D63"/>
    <w:rsid w:val="001521FA"/>
    <w:rsid w:val="00153E5B"/>
    <w:rsid w:val="00155543"/>
    <w:rsid w:val="00156AC2"/>
    <w:rsid w:val="0015735C"/>
    <w:rsid w:val="00160387"/>
    <w:rsid w:val="00162813"/>
    <w:rsid w:val="00165337"/>
    <w:rsid w:val="00165FE8"/>
    <w:rsid w:val="0016771D"/>
    <w:rsid w:val="0017054D"/>
    <w:rsid w:val="00171E88"/>
    <w:rsid w:val="00172043"/>
    <w:rsid w:val="00173430"/>
    <w:rsid w:val="00174068"/>
    <w:rsid w:val="00181096"/>
    <w:rsid w:val="00182CEC"/>
    <w:rsid w:val="00191608"/>
    <w:rsid w:val="001919F9"/>
    <w:rsid w:val="00191DB4"/>
    <w:rsid w:val="001936EF"/>
    <w:rsid w:val="00193F7A"/>
    <w:rsid w:val="0019527D"/>
    <w:rsid w:val="00195530"/>
    <w:rsid w:val="00196E22"/>
    <w:rsid w:val="001A14B6"/>
    <w:rsid w:val="001A183E"/>
    <w:rsid w:val="001A2707"/>
    <w:rsid w:val="001A2FB1"/>
    <w:rsid w:val="001A32BA"/>
    <w:rsid w:val="001A4979"/>
    <w:rsid w:val="001A5211"/>
    <w:rsid w:val="001A6461"/>
    <w:rsid w:val="001B10D9"/>
    <w:rsid w:val="001B1350"/>
    <w:rsid w:val="001B217D"/>
    <w:rsid w:val="001B2EFE"/>
    <w:rsid w:val="001B40E2"/>
    <w:rsid w:val="001B68EC"/>
    <w:rsid w:val="001B6D22"/>
    <w:rsid w:val="001B6F76"/>
    <w:rsid w:val="001C0833"/>
    <w:rsid w:val="001C0906"/>
    <w:rsid w:val="001C2242"/>
    <w:rsid w:val="001C26AC"/>
    <w:rsid w:val="001C26F0"/>
    <w:rsid w:val="001C2A21"/>
    <w:rsid w:val="001C5EB8"/>
    <w:rsid w:val="001C6D1A"/>
    <w:rsid w:val="001D04A9"/>
    <w:rsid w:val="001D2778"/>
    <w:rsid w:val="001D2966"/>
    <w:rsid w:val="001D4F5B"/>
    <w:rsid w:val="001D7F9A"/>
    <w:rsid w:val="001E011B"/>
    <w:rsid w:val="001E0370"/>
    <w:rsid w:val="001E0CBA"/>
    <w:rsid w:val="001E1142"/>
    <w:rsid w:val="001F1346"/>
    <w:rsid w:val="001F14AE"/>
    <w:rsid w:val="001F255D"/>
    <w:rsid w:val="001F39F3"/>
    <w:rsid w:val="001F577A"/>
    <w:rsid w:val="001F63AC"/>
    <w:rsid w:val="001F673D"/>
    <w:rsid w:val="001F7455"/>
    <w:rsid w:val="001F7E25"/>
    <w:rsid w:val="00200D28"/>
    <w:rsid w:val="0020471D"/>
    <w:rsid w:val="00204B7E"/>
    <w:rsid w:val="00210FF6"/>
    <w:rsid w:val="0021207F"/>
    <w:rsid w:val="00213533"/>
    <w:rsid w:val="002135E1"/>
    <w:rsid w:val="002140A4"/>
    <w:rsid w:val="00214939"/>
    <w:rsid w:val="002150C8"/>
    <w:rsid w:val="00215D1A"/>
    <w:rsid w:val="00216539"/>
    <w:rsid w:val="00217EA6"/>
    <w:rsid w:val="00217F90"/>
    <w:rsid w:val="0022017D"/>
    <w:rsid w:val="00220EF2"/>
    <w:rsid w:val="0022183F"/>
    <w:rsid w:val="00221C57"/>
    <w:rsid w:val="00222433"/>
    <w:rsid w:val="00223B28"/>
    <w:rsid w:val="00226191"/>
    <w:rsid w:val="00226972"/>
    <w:rsid w:val="002309C3"/>
    <w:rsid w:val="00230BE8"/>
    <w:rsid w:val="00234484"/>
    <w:rsid w:val="00234A19"/>
    <w:rsid w:val="00235546"/>
    <w:rsid w:val="00236B97"/>
    <w:rsid w:val="00241177"/>
    <w:rsid w:val="00243D02"/>
    <w:rsid w:val="00243D75"/>
    <w:rsid w:val="00243F8F"/>
    <w:rsid w:val="00245870"/>
    <w:rsid w:val="00245F0E"/>
    <w:rsid w:val="002515F7"/>
    <w:rsid w:val="00252990"/>
    <w:rsid w:val="00252B2A"/>
    <w:rsid w:val="0025386F"/>
    <w:rsid w:val="002540EA"/>
    <w:rsid w:val="00255903"/>
    <w:rsid w:val="0025663C"/>
    <w:rsid w:val="00260A06"/>
    <w:rsid w:val="00261B6C"/>
    <w:rsid w:val="00262125"/>
    <w:rsid w:val="00263994"/>
    <w:rsid w:val="00265CD5"/>
    <w:rsid w:val="002661F0"/>
    <w:rsid w:val="002713DE"/>
    <w:rsid w:val="0027179A"/>
    <w:rsid w:val="00272EB7"/>
    <w:rsid w:val="00274D9F"/>
    <w:rsid w:val="0027610C"/>
    <w:rsid w:val="0029027D"/>
    <w:rsid w:val="00290981"/>
    <w:rsid w:val="0029227E"/>
    <w:rsid w:val="002923A2"/>
    <w:rsid w:val="002926CE"/>
    <w:rsid w:val="00292759"/>
    <w:rsid w:val="00294A69"/>
    <w:rsid w:val="00294E96"/>
    <w:rsid w:val="0029517C"/>
    <w:rsid w:val="002A045E"/>
    <w:rsid w:val="002A081A"/>
    <w:rsid w:val="002A4C7C"/>
    <w:rsid w:val="002A58EA"/>
    <w:rsid w:val="002A7FF2"/>
    <w:rsid w:val="002B1216"/>
    <w:rsid w:val="002B1389"/>
    <w:rsid w:val="002B1D98"/>
    <w:rsid w:val="002B4947"/>
    <w:rsid w:val="002B4CFF"/>
    <w:rsid w:val="002C0E73"/>
    <w:rsid w:val="002C2158"/>
    <w:rsid w:val="002C4A42"/>
    <w:rsid w:val="002C68BC"/>
    <w:rsid w:val="002C70C2"/>
    <w:rsid w:val="002D3659"/>
    <w:rsid w:val="002D4D0B"/>
    <w:rsid w:val="002D50C8"/>
    <w:rsid w:val="002E2F6D"/>
    <w:rsid w:val="002E3EFB"/>
    <w:rsid w:val="002E4856"/>
    <w:rsid w:val="002E6916"/>
    <w:rsid w:val="002F3674"/>
    <w:rsid w:val="00303439"/>
    <w:rsid w:val="003035BE"/>
    <w:rsid w:val="0030727D"/>
    <w:rsid w:val="003114EC"/>
    <w:rsid w:val="00312F8D"/>
    <w:rsid w:val="00314189"/>
    <w:rsid w:val="00316CA7"/>
    <w:rsid w:val="0031773D"/>
    <w:rsid w:val="00320206"/>
    <w:rsid w:val="00320673"/>
    <w:rsid w:val="00320759"/>
    <w:rsid w:val="003226C9"/>
    <w:rsid w:val="003232FB"/>
    <w:rsid w:val="0032400B"/>
    <w:rsid w:val="003247B5"/>
    <w:rsid w:val="00326290"/>
    <w:rsid w:val="00326EF9"/>
    <w:rsid w:val="00327E6A"/>
    <w:rsid w:val="0033264E"/>
    <w:rsid w:val="00332982"/>
    <w:rsid w:val="00335D68"/>
    <w:rsid w:val="00336B81"/>
    <w:rsid w:val="00337144"/>
    <w:rsid w:val="003372F1"/>
    <w:rsid w:val="0033795A"/>
    <w:rsid w:val="00342CF7"/>
    <w:rsid w:val="00343339"/>
    <w:rsid w:val="0034517F"/>
    <w:rsid w:val="003451A2"/>
    <w:rsid w:val="003461E3"/>
    <w:rsid w:val="00347EF8"/>
    <w:rsid w:val="003526A3"/>
    <w:rsid w:val="00353AA2"/>
    <w:rsid w:val="0035424E"/>
    <w:rsid w:val="00355742"/>
    <w:rsid w:val="00355A30"/>
    <w:rsid w:val="00355BC3"/>
    <w:rsid w:val="00355FD7"/>
    <w:rsid w:val="003671B9"/>
    <w:rsid w:val="00372515"/>
    <w:rsid w:val="003761AC"/>
    <w:rsid w:val="00381044"/>
    <w:rsid w:val="00381534"/>
    <w:rsid w:val="003831E3"/>
    <w:rsid w:val="003849D2"/>
    <w:rsid w:val="0038595B"/>
    <w:rsid w:val="00385E39"/>
    <w:rsid w:val="00386F2A"/>
    <w:rsid w:val="003874AE"/>
    <w:rsid w:val="003875A0"/>
    <w:rsid w:val="00387B8D"/>
    <w:rsid w:val="003907AA"/>
    <w:rsid w:val="00391CDA"/>
    <w:rsid w:val="003935EA"/>
    <w:rsid w:val="00395381"/>
    <w:rsid w:val="003955EE"/>
    <w:rsid w:val="00396F5D"/>
    <w:rsid w:val="0039790F"/>
    <w:rsid w:val="003A05FC"/>
    <w:rsid w:val="003A1323"/>
    <w:rsid w:val="003A1782"/>
    <w:rsid w:val="003A1DCF"/>
    <w:rsid w:val="003A3488"/>
    <w:rsid w:val="003A398B"/>
    <w:rsid w:val="003A4122"/>
    <w:rsid w:val="003A496E"/>
    <w:rsid w:val="003A7020"/>
    <w:rsid w:val="003A76B6"/>
    <w:rsid w:val="003B16F0"/>
    <w:rsid w:val="003B1E03"/>
    <w:rsid w:val="003B42FB"/>
    <w:rsid w:val="003B4F16"/>
    <w:rsid w:val="003B58AF"/>
    <w:rsid w:val="003B616A"/>
    <w:rsid w:val="003B6E39"/>
    <w:rsid w:val="003C009B"/>
    <w:rsid w:val="003C2D09"/>
    <w:rsid w:val="003C326D"/>
    <w:rsid w:val="003C3445"/>
    <w:rsid w:val="003C41E9"/>
    <w:rsid w:val="003C5292"/>
    <w:rsid w:val="003C7756"/>
    <w:rsid w:val="003D07D7"/>
    <w:rsid w:val="003D08EB"/>
    <w:rsid w:val="003D289D"/>
    <w:rsid w:val="003D57C4"/>
    <w:rsid w:val="003D601E"/>
    <w:rsid w:val="003D7346"/>
    <w:rsid w:val="003E0157"/>
    <w:rsid w:val="003E048E"/>
    <w:rsid w:val="003E2005"/>
    <w:rsid w:val="003E2286"/>
    <w:rsid w:val="003E2F51"/>
    <w:rsid w:val="003E4C29"/>
    <w:rsid w:val="003E4F24"/>
    <w:rsid w:val="003E5BA7"/>
    <w:rsid w:val="003F0026"/>
    <w:rsid w:val="003F1A49"/>
    <w:rsid w:val="003F4F01"/>
    <w:rsid w:val="003F6FF8"/>
    <w:rsid w:val="003F7033"/>
    <w:rsid w:val="00401F98"/>
    <w:rsid w:val="00402F89"/>
    <w:rsid w:val="00403E1F"/>
    <w:rsid w:val="00404751"/>
    <w:rsid w:val="00405790"/>
    <w:rsid w:val="00406D5B"/>
    <w:rsid w:val="00413DE7"/>
    <w:rsid w:val="00415502"/>
    <w:rsid w:val="00415F62"/>
    <w:rsid w:val="004163A8"/>
    <w:rsid w:val="004166B8"/>
    <w:rsid w:val="00421EEB"/>
    <w:rsid w:val="004258AD"/>
    <w:rsid w:val="00435651"/>
    <w:rsid w:val="00437140"/>
    <w:rsid w:val="00443E43"/>
    <w:rsid w:val="004452E6"/>
    <w:rsid w:val="0044587C"/>
    <w:rsid w:val="004464AB"/>
    <w:rsid w:val="00450F5D"/>
    <w:rsid w:val="004518E5"/>
    <w:rsid w:val="004526F8"/>
    <w:rsid w:val="004544FE"/>
    <w:rsid w:val="00454818"/>
    <w:rsid w:val="00456382"/>
    <w:rsid w:val="004603A0"/>
    <w:rsid w:val="0046318D"/>
    <w:rsid w:val="004663D6"/>
    <w:rsid w:val="0046682E"/>
    <w:rsid w:val="00467062"/>
    <w:rsid w:val="00473512"/>
    <w:rsid w:val="004737B1"/>
    <w:rsid w:val="0047416D"/>
    <w:rsid w:val="004747D5"/>
    <w:rsid w:val="004777CC"/>
    <w:rsid w:val="0048127A"/>
    <w:rsid w:val="00482A14"/>
    <w:rsid w:val="0048367B"/>
    <w:rsid w:val="00483C1B"/>
    <w:rsid w:val="0048491A"/>
    <w:rsid w:val="00486313"/>
    <w:rsid w:val="00487AB4"/>
    <w:rsid w:val="00490394"/>
    <w:rsid w:val="00490F60"/>
    <w:rsid w:val="00492E12"/>
    <w:rsid w:val="004940FA"/>
    <w:rsid w:val="00494BD4"/>
    <w:rsid w:val="00497DD8"/>
    <w:rsid w:val="004A1004"/>
    <w:rsid w:val="004A11CE"/>
    <w:rsid w:val="004A2DFD"/>
    <w:rsid w:val="004A3AAB"/>
    <w:rsid w:val="004A4192"/>
    <w:rsid w:val="004A56BB"/>
    <w:rsid w:val="004A6418"/>
    <w:rsid w:val="004A6E22"/>
    <w:rsid w:val="004B0D2B"/>
    <w:rsid w:val="004B27CF"/>
    <w:rsid w:val="004B2ADF"/>
    <w:rsid w:val="004B3D82"/>
    <w:rsid w:val="004B5D7A"/>
    <w:rsid w:val="004B695A"/>
    <w:rsid w:val="004C0ADA"/>
    <w:rsid w:val="004C34FF"/>
    <w:rsid w:val="004C3AF1"/>
    <w:rsid w:val="004C79C9"/>
    <w:rsid w:val="004C7A0C"/>
    <w:rsid w:val="004D054D"/>
    <w:rsid w:val="004D2B97"/>
    <w:rsid w:val="004D5014"/>
    <w:rsid w:val="004D7480"/>
    <w:rsid w:val="004D7FC1"/>
    <w:rsid w:val="004E5B4F"/>
    <w:rsid w:val="004E5D18"/>
    <w:rsid w:val="004E764B"/>
    <w:rsid w:val="004F105A"/>
    <w:rsid w:val="004F19CF"/>
    <w:rsid w:val="004F2DBC"/>
    <w:rsid w:val="004F5E88"/>
    <w:rsid w:val="00500C7B"/>
    <w:rsid w:val="00502E1B"/>
    <w:rsid w:val="00504404"/>
    <w:rsid w:val="00505635"/>
    <w:rsid w:val="005065BF"/>
    <w:rsid w:val="0050701D"/>
    <w:rsid w:val="0051181E"/>
    <w:rsid w:val="00513AA5"/>
    <w:rsid w:val="0051555E"/>
    <w:rsid w:val="005155E4"/>
    <w:rsid w:val="00516092"/>
    <w:rsid w:val="0051639C"/>
    <w:rsid w:val="0051650E"/>
    <w:rsid w:val="005172E1"/>
    <w:rsid w:val="00521E49"/>
    <w:rsid w:val="00523A81"/>
    <w:rsid w:val="00530AC3"/>
    <w:rsid w:val="00530CE8"/>
    <w:rsid w:val="00531702"/>
    <w:rsid w:val="005327CD"/>
    <w:rsid w:val="00534562"/>
    <w:rsid w:val="00534799"/>
    <w:rsid w:val="00542512"/>
    <w:rsid w:val="00543218"/>
    <w:rsid w:val="00552963"/>
    <w:rsid w:val="0055504A"/>
    <w:rsid w:val="00560602"/>
    <w:rsid w:val="00561547"/>
    <w:rsid w:val="005679DC"/>
    <w:rsid w:val="00567E4D"/>
    <w:rsid w:val="00574F2F"/>
    <w:rsid w:val="00575B98"/>
    <w:rsid w:val="00576FF3"/>
    <w:rsid w:val="00580B11"/>
    <w:rsid w:val="00580CE7"/>
    <w:rsid w:val="00580F4C"/>
    <w:rsid w:val="005813BD"/>
    <w:rsid w:val="00584FE9"/>
    <w:rsid w:val="00585CA7"/>
    <w:rsid w:val="005864D2"/>
    <w:rsid w:val="005939DB"/>
    <w:rsid w:val="0059452F"/>
    <w:rsid w:val="005946D6"/>
    <w:rsid w:val="00595144"/>
    <w:rsid w:val="005A05E3"/>
    <w:rsid w:val="005A0DE0"/>
    <w:rsid w:val="005A1891"/>
    <w:rsid w:val="005A1E31"/>
    <w:rsid w:val="005A222D"/>
    <w:rsid w:val="005A2778"/>
    <w:rsid w:val="005A4B3F"/>
    <w:rsid w:val="005A4DC4"/>
    <w:rsid w:val="005B0546"/>
    <w:rsid w:val="005B1810"/>
    <w:rsid w:val="005B5A63"/>
    <w:rsid w:val="005B6E95"/>
    <w:rsid w:val="005C074F"/>
    <w:rsid w:val="005C123A"/>
    <w:rsid w:val="005C2B20"/>
    <w:rsid w:val="005C4729"/>
    <w:rsid w:val="005C4F6B"/>
    <w:rsid w:val="005C5383"/>
    <w:rsid w:val="005C6816"/>
    <w:rsid w:val="005C7E8C"/>
    <w:rsid w:val="005D1085"/>
    <w:rsid w:val="005D74B8"/>
    <w:rsid w:val="005E4696"/>
    <w:rsid w:val="005E4E38"/>
    <w:rsid w:val="005E6FB0"/>
    <w:rsid w:val="005E7404"/>
    <w:rsid w:val="005E7D29"/>
    <w:rsid w:val="005F32BE"/>
    <w:rsid w:val="00604280"/>
    <w:rsid w:val="00607287"/>
    <w:rsid w:val="00607872"/>
    <w:rsid w:val="00610679"/>
    <w:rsid w:val="00611FC6"/>
    <w:rsid w:val="00612672"/>
    <w:rsid w:val="00615586"/>
    <w:rsid w:val="00616756"/>
    <w:rsid w:val="006219F4"/>
    <w:rsid w:val="00626E74"/>
    <w:rsid w:val="0063159B"/>
    <w:rsid w:val="006315EA"/>
    <w:rsid w:val="006334D3"/>
    <w:rsid w:val="0063614D"/>
    <w:rsid w:val="00640B66"/>
    <w:rsid w:val="00640BD1"/>
    <w:rsid w:val="00641C0A"/>
    <w:rsid w:val="00643110"/>
    <w:rsid w:val="00645BF7"/>
    <w:rsid w:val="00646DA0"/>
    <w:rsid w:val="0064747A"/>
    <w:rsid w:val="00647694"/>
    <w:rsid w:val="006511FD"/>
    <w:rsid w:val="00654582"/>
    <w:rsid w:val="0066099E"/>
    <w:rsid w:val="0066271E"/>
    <w:rsid w:val="00664B83"/>
    <w:rsid w:val="00671908"/>
    <w:rsid w:val="00671B7C"/>
    <w:rsid w:val="006720FC"/>
    <w:rsid w:val="00676003"/>
    <w:rsid w:val="00677EE0"/>
    <w:rsid w:val="00680641"/>
    <w:rsid w:val="00684EF3"/>
    <w:rsid w:val="006851E3"/>
    <w:rsid w:val="00687406"/>
    <w:rsid w:val="006879EE"/>
    <w:rsid w:val="00690609"/>
    <w:rsid w:val="006931FC"/>
    <w:rsid w:val="00693926"/>
    <w:rsid w:val="00694377"/>
    <w:rsid w:val="00695FFB"/>
    <w:rsid w:val="0069643B"/>
    <w:rsid w:val="00696AB4"/>
    <w:rsid w:val="006A208D"/>
    <w:rsid w:val="006A305B"/>
    <w:rsid w:val="006A3790"/>
    <w:rsid w:val="006A51A0"/>
    <w:rsid w:val="006A5646"/>
    <w:rsid w:val="006A6C3C"/>
    <w:rsid w:val="006A7217"/>
    <w:rsid w:val="006A756B"/>
    <w:rsid w:val="006A79C9"/>
    <w:rsid w:val="006B0B1E"/>
    <w:rsid w:val="006B1981"/>
    <w:rsid w:val="006B3320"/>
    <w:rsid w:val="006B5F37"/>
    <w:rsid w:val="006B5FA4"/>
    <w:rsid w:val="006C1638"/>
    <w:rsid w:val="006C5941"/>
    <w:rsid w:val="006C65C7"/>
    <w:rsid w:val="006C6DE7"/>
    <w:rsid w:val="006C7C54"/>
    <w:rsid w:val="006D099D"/>
    <w:rsid w:val="006D3087"/>
    <w:rsid w:val="006D3875"/>
    <w:rsid w:val="006D3DF5"/>
    <w:rsid w:val="006D5682"/>
    <w:rsid w:val="006D6BBB"/>
    <w:rsid w:val="006D6EB8"/>
    <w:rsid w:val="006D79FC"/>
    <w:rsid w:val="006E28F1"/>
    <w:rsid w:val="006E346C"/>
    <w:rsid w:val="006E3CFA"/>
    <w:rsid w:val="006E5EA3"/>
    <w:rsid w:val="006F01F2"/>
    <w:rsid w:val="006F0210"/>
    <w:rsid w:val="006F142E"/>
    <w:rsid w:val="006F3C5E"/>
    <w:rsid w:val="006F5D9A"/>
    <w:rsid w:val="00700807"/>
    <w:rsid w:val="00701B3B"/>
    <w:rsid w:val="00702E6D"/>
    <w:rsid w:val="00703C5F"/>
    <w:rsid w:val="007045E9"/>
    <w:rsid w:val="00704FCF"/>
    <w:rsid w:val="00705D32"/>
    <w:rsid w:val="00707D27"/>
    <w:rsid w:val="007109BF"/>
    <w:rsid w:val="007109E5"/>
    <w:rsid w:val="00711CE3"/>
    <w:rsid w:val="00712390"/>
    <w:rsid w:val="00714DC7"/>
    <w:rsid w:val="00717976"/>
    <w:rsid w:val="00720B34"/>
    <w:rsid w:val="0073069A"/>
    <w:rsid w:val="00731B19"/>
    <w:rsid w:val="00731E98"/>
    <w:rsid w:val="007320CB"/>
    <w:rsid w:val="007324D0"/>
    <w:rsid w:val="00733753"/>
    <w:rsid w:val="00736721"/>
    <w:rsid w:val="0074058C"/>
    <w:rsid w:val="00740C39"/>
    <w:rsid w:val="007420D8"/>
    <w:rsid w:val="0074464D"/>
    <w:rsid w:val="007461C9"/>
    <w:rsid w:val="00747699"/>
    <w:rsid w:val="007502CD"/>
    <w:rsid w:val="0075151E"/>
    <w:rsid w:val="0075398A"/>
    <w:rsid w:val="007550F3"/>
    <w:rsid w:val="0075569C"/>
    <w:rsid w:val="0075647C"/>
    <w:rsid w:val="00756ADA"/>
    <w:rsid w:val="007571F3"/>
    <w:rsid w:val="007574AF"/>
    <w:rsid w:val="007600BE"/>
    <w:rsid w:val="00760FB4"/>
    <w:rsid w:val="007622E4"/>
    <w:rsid w:val="00762317"/>
    <w:rsid w:val="007652FC"/>
    <w:rsid w:val="00766293"/>
    <w:rsid w:val="00767749"/>
    <w:rsid w:val="0077315D"/>
    <w:rsid w:val="00773E9D"/>
    <w:rsid w:val="00775D4C"/>
    <w:rsid w:val="00777AA4"/>
    <w:rsid w:val="0078067E"/>
    <w:rsid w:val="0078169B"/>
    <w:rsid w:val="00782343"/>
    <w:rsid w:val="007856C1"/>
    <w:rsid w:val="007858E4"/>
    <w:rsid w:val="00790ED0"/>
    <w:rsid w:val="0079128E"/>
    <w:rsid w:val="00797C28"/>
    <w:rsid w:val="007A0576"/>
    <w:rsid w:val="007A06CD"/>
    <w:rsid w:val="007A08C4"/>
    <w:rsid w:val="007A0D16"/>
    <w:rsid w:val="007A0DCD"/>
    <w:rsid w:val="007A4BE0"/>
    <w:rsid w:val="007B06A6"/>
    <w:rsid w:val="007B5FA7"/>
    <w:rsid w:val="007B650E"/>
    <w:rsid w:val="007B723E"/>
    <w:rsid w:val="007B7AFC"/>
    <w:rsid w:val="007C267C"/>
    <w:rsid w:val="007C3835"/>
    <w:rsid w:val="007C58CD"/>
    <w:rsid w:val="007C779E"/>
    <w:rsid w:val="007D088E"/>
    <w:rsid w:val="007D1D34"/>
    <w:rsid w:val="007D31F4"/>
    <w:rsid w:val="007D41C2"/>
    <w:rsid w:val="007D67FB"/>
    <w:rsid w:val="007D6ABE"/>
    <w:rsid w:val="007D7D2C"/>
    <w:rsid w:val="007E1889"/>
    <w:rsid w:val="007E3248"/>
    <w:rsid w:val="007E3B3F"/>
    <w:rsid w:val="007E73CC"/>
    <w:rsid w:val="007E7F37"/>
    <w:rsid w:val="007F0880"/>
    <w:rsid w:val="007F370E"/>
    <w:rsid w:val="00800D8A"/>
    <w:rsid w:val="008019E1"/>
    <w:rsid w:val="008021B0"/>
    <w:rsid w:val="008055CC"/>
    <w:rsid w:val="00805696"/>
    <w:rsid w:val="00805A58"/>
    <w:rsid w:val="00807B49"/>
    <w:rsid w:val="008104FE"/>
    <w:rsid w:val="008136F6"/>
    <w:rsid w:val="008200DD"/>
    <w:rsid w:val="00820438"/>
    <w:rsid w:val="00827B94"/>
    <w:rsid w:val="00831BAD"/>
    <w:rsid w:val="008350FD"/>
    <w:rsid w:val="00835B0C"/>
    <w:rsid w:val="00835E9D"/>
    <w:rsid w:val="00836CEC"/>
    <w:rsid w:val="00840AF9"/>
    <w:rsid w:val="00842FA7"/>
    <w:rsid w:val="008474F6"/>
    <w:rsid w:val="00854522"/>
    <w:rsid w:val="008554C5"/>
    <w:rsid w:val="008560C7"/>
    <w:rsid w:val="00856724"/>
    <w:rsid w:val="0086038E"/>
    <w:rsid w:val="0086186C"/>
    <w:rsid w:val="00863202"/>
    <w:rsid w:val="00863732"/>
    <w:rsid w:val="00865859"/>
    <w:rsid w:val="00873E64"/>
    <w:rsid w:val="00875425"/>
    <w:rsid w:val="00875DCC"/>
    <w:rsid w:val="00876266"/>
    <w:rsid w:val="00876394"/>
    <w:rsid w:val="008767CA"/>
    <w:rsid w:val="00877119"/>
    <w:rsid w:val="008834D3"/>
    <w:rsid w:val="00883524"/>
    <w:rsid w:val="008841F3"/>
    <w:rsid w:val="008879E7"/>
    <w:rsid w:val="00891FE8"/>
    <w:rsid w:val="00891FF2"/>
    <w:rsid w:val="008921C1"/>
    <w:rsid w:val="00892753"/>
    <w:rsid w:val="008936A8"/>
    <w:rsid w:val="0089380B"/>
    <w:rsid w:val="00893B4B"/>
    <w:rsid w:val="008949FB"/>
    <w:rsid w:val="008954D7"/>
    <w:rsid w:val="00896BCE"/>
    <w:rsid w:val="00897D3B"/>
    <w:rsid w:val="008A063F"/>
    <w:rsid w:val="008A1B26"/>
    <w:rsid w:val="008A391E"/>
    <w:rsid w:val="008B2A0D"/>
    <w:rsid w:val="008B2F06"/>
    <w:rsid w:val="008B3D84"/>
    <w:rsid w:val="008B51A7"/>
    <w:rsid w:val="008B7BF3"/>
    <w:rsid w:val="008C13EB"/>
    <w:rsid w:val="008C1A9E"/>
    <w:rsid w:val="008C1D4C"/>
    <w:rsid w:val="008C1F81"/>
    <w:rsid w:val="008C2365"/>
    <w:rsid w:val="008C4029"/>
    <w:rsid w:val="008C5A53"/>
    <w:rsid w:val="008C740B"/>
    <w:rsid w:val="008D0CEA"/>
    <w:rsid w:val="008D1634"/>
    <w:rsid w:val="008D17C3"/>
    <w:rsid w:val="008D216B"/>
    <w:rsid w:val="008D4753"/>
    <w:rsid w:val="008E55C9"/>
    <w:rsid w:val="008E7174"/>
    <w:rsid w:val="008E74C8"/>
    <w:rsid w:val="008E75CA"/>
    <w:rsid w:val="008E75D4"/>
    <w:rsid w:val="008E783C"/>
    <w:rsid w:val="008F03BE"/>
    <w:rsid w:val="008F1FE5"/>
    <w:rsid w:val="008F27C0"/>
    <w:rsid w:val="008F2F78"/>
    <w:rsid w:val="008F748E"/>
    <w:rsid w:val="009004A5"/>
    <w:rsid w:val="00903DD9"/>
    <w:rsid w:val="00904E72"/>
    <w:rsid w:val="00905359"/>
    <w:rsid w:val="00905A21"/>
    <w:rsid w:val="0090639B"/>
    <w:rsid w:val="009143B6"/>
    <w:rsid w:val="00917488"/>
    <w:rsid w:val="0092400B"/>
    <w:rsid w:val="009248B9"/>
    <w:rsid w:val="00926AD6"/>
    <w:rsid w:val="0092740A"/>
    <w:rsid w:val="009310B8"/>
    <w:rsid w:val="009311BF"/>
    <w:rsid w:val="009323B8"/>
    <w:rsid w:val="00932D52"/>
    <w:rsid w:val="00934806"/>
    <w:rsid w:val="00935AE9"/>
    <w:rsid w:val="00940A52"/>
    <w:rsid w:val="00942131"/>
    <w:rsid w:val="009503EF"/>
    <w:rsid w:val="00951DD0"/>
    <w:rsid w:val="009533D8"/>
    <w:rsid w:val="009542ED"/>
    <w:rsid w:val="0095583E"/>
    <w:rsid w:val="00957573"/>
    <w:rsid w:val="00957C5E"/>
    <w:rsid w:val="009612A4"/>
    <w:rsid w:val="00961E2A"/>
    <w:rsid w:val="0096467A"/>
    <w:rsid w:val="009657D9"/>
    <w:rsid w:val="0096676A"/>
    <w:rsid w:val="00970D5A"/>
    <w:rsid w:val="0097329F"/>
    <w:rsid w:val="00974FD4"/>
    <w:rsid w:val="0098262E"/>
    <w:rsid w:val="00994D67"/>
    <w:rsid w:val="00995EB3"/>
    <w:rsid w:val="009968AF"/>
    <w:rsid w:val="009A1675"/>
    <w:rsid w:val="009A2D5C"/>
    <w:rsid w:val="009A31A9"/>
    <w:rsid w:val="009A651F"/>
    <w:rsid w:val="009A6865"/>
    <w:rsid w:val="009A79E8"/>
    <w:rsid w:val="009B4135"/>
    <w:rsid w:val="009B5A70"/>
    <w:rsid w:val="009B646A"/>
    <w:rsid w:val="009B72DF"/>
    <w:rsid w:val="009C123C"/>
    <w:rsid w:val="009C4668"/>
    <w:rsid w:val="009C48DB"/>
    <w:rsid w:val="009D0AF8"/>
    <w:rsid w:val="009D23EE"/>
    <w:rsid w:val="009D28C4"/>
    <w:rsid w:val="009E0155"/>
    <w:rsid w:val="009E0A55"/>
    <w:rsid w:val="009E3F77"/>
    <w:rsid w:val="009E4F49"/>
    <w:rsid w:val="009E6387"/>
    <w:rsid w:val="009E7BD5"/>
    <w:rsid w:val="009F1CC7"/>
    <w:rsid w:val="009F6067"/>
    <w:rsid w:val="00A0047C"/>
    <w:rsid w:val="00A027C1"/>
    <w:rsid w:val="00A02EB8"/>
    <w:rsid w:val="00A13635"/>
    <w:rsid w:val="00A14880"/>
    <w:rsid w:val="00A1495C"/>
    <w:rsid w:val="00A1510A"/>
    <w:rsid w:val="00A209DC"/>
    <w:rsid w:val="00A20D00"/>
    <w:rsid w:val="00A2183A"/>
    <w:rsid w:val="00A26EF6"/>
    <w:rsid w:val="00A30B8D"/>
    <w:rsid w:val="00A30F2F"/>
    <w:rsid w:val="00A34AE0"/>
    <w:rsid w:val="00A369E8"/>
    <w:rsid w:val="00A41436"/>
    <w:rsid w:val="00A42146"/>
    <w:rsid w:val="00A43CDA"/>
    <w:rsid w:val="00A471BA"/>
    <w:rsid w:val="00A50B05"/>
    <w:rsid w:val="00A50D6B"/>
    <w:rsid w:val="00A5149D"/>
    <w:rsid w:val="00A5339A"/>
    <w:rsid w:val="00A56102"/>
    <w:rsid w:val="00A63A6E"/>
    <w:rsid w:val="00A658C4"/>
    <w:rsid w:val="00A679FF"/>
    <w:rsid w:val="00A71B4D"/>
    <w:rsid w:val="00A72AC4"/>
    <w:rsid w:val="00A735C7"/>
    <w:rsid w:val="00A7740C"/>
    <w:rsid w:val="00A85282"/>
    <w:rsid w:val="00A85AD4"/>
    <w:rsid w:val="00A86C44"/>
    <w:rsid w:val="00A901E8"/>
    <w:rsid w:val="00A9488E"/>
    <w:rsid w:val="00AA02A9"/>
    <w:rsid w:val="00AA19FE"/>
    <w:rsid w:val="00AA3198"/>
    <w:rsid w:val="00AA4FBC"/>
    <w:rsid w:val="00AA500C"/>
    <w:rsid w:val="00AA7951"/>
    <w:rsid w:val="00AA7D1B"/>
    <w:rsid w:val="00AB03B8"/>
    <w:rsid w:val="00AB05E0"/>
    <w:rsid w:val="00AB09EB"/>
    <w:rsid w:val="00AB23B3"/>
    <w:rsid w:val="00AB772D"/>
    <w:rsid w:val="00AC0BDE"/>
    <w:rsid w:val="00AC18AF"/>
    <w:rsid w:val="00AC18F1"/>
    <w:rsid w:val="00AC1B9C"/>
    <w:rsid w:val="00AC22C8"/>
    <w:rsid w:val="00AC34D1"/>
    <w:rsid w:val="00AC5F7D"/>
    <w:rsid w:val="00AC6A07"/>
    <w:rsid w:val="00AD0189"/>
    <w:rsid w:val="00AD27A0"/>
    <w:rsid w:val="00AD3CFB"/>
    <w:rsid w:val="00AD5228"/>
    <w:rsid w:val="00AD5A5E"/>
    <w:rsid w:val="00AD783D"/>
    <w:rsid w:val="00AE011A"/>
    <w:rsid w:val="00AE1159"/>
    <w:rsid w:val="00AE25CA"/>
    <w:rsid w:val="00AE48C9"/>
    <w:rsid w:val="00AE4EA7"/>
    <w:rsid w:val="00AE5AA9"/>
    <w:rsid w:val="00AF0A9B"/>
    <w:rsid w:val="00AF524D"/>
    <w:rsid w:val="00AF556D"/>
    <w:rsid w:val="00AF56EA"/>
    <w:rsid w:val="00AF7F30"/>
    <w:rsid w:val="00B00FE6"/>
    <w:rsid w:val="00B034E9"/>
    <w:rsid w:val="00B05238"/>
    <w:rsid w:val="00B05950"/>
    <w:rsid w:val="00B077A0"/>
    <w:rsid w:val="00B10065"/>
    <w:rsid w:val="00B10C38"/>
    <w:rsid w:val="00B1175A"/>
    <w:rsid w:val="00B14397"/>
    <w:rsid w:val="00B14C00"/>
    <w:rsid w:val="00B15296"/>
    <w:rsid w:val="00B1736E"/>
    <w:rsid w:val="00B210D3"/>
    <w:rsid w:val="00B25A4E"/>
    <w:rsid w:val="00B2713A"/>
    <w:rsid w:val="00B303C1"/>
    <w:rsid w:val="00B33C4E"/>
    <w:rsid w:val="00B3405E"/>
    <w:rsid w:val="00B35356"/>
    <w:rsid w:val="00B36E40"/>
    <w:rsid w:val="00B416A5"/>
    <w:rsid w:val="00B45816"/>
    <w:rsid w:val="00B45994"/>
    <w:rsid w:val="00B51E30"/>
    <w:rsid w:val="00B52A5E"/>
    <w:rsid w:val="00B54133"/>
    <w:rsid w:val="00B56A03"/>
    <w:rsid w:val="00B572C4"/>
    <w:rsid w:val="00B575C4"/>
    <w:rsid w:val="00B61DF1"/>
    <w:rsid w:val="00B6247A"/>
    <w:rsid w:val="00B631E8"/>
    <w:rsid w:val="00B633A8"/>
    <w:rsid w:val="00B67054"/>
    <w:rsid w:val="00B80199"/>
    <w:rsid w:val="00B826EB"/>
    <w:rsid w:val="00B83212"/>
    <w:rsid w:val="00B8395C"/>
    <w:rsid w:val="00B864C3"/>
    <w:rsid w:val="00B868E4"/>
    <w:rsid w:val="00B8708D"/>
    <w:rsid w:val="00B9072B"/>
    <w:rsid w:val="00B9082C"/>
    <w:rsid w:val="00B9104A"/>
    <w:rsid w:val="00B91327"/>
    <w:rsid w:val="00B948CA"/>
    <w:rsid w:val="00B962FB"/>
    <w:rsid w:val="00B96D1B"/>
    <w:rsid w:val="00B979A8"/>
    <w:rsid w:val="00B97A49"/>
    <w:rsid w:val="00BA0391"/>
    <w:rsid w:val="00BA56F3"/>
    <w:rsid w:val="00BA7BF3"/>
    <w:rsid w:val="00BB1B66"/>
    <w:rsid w:val="00BB23CA"/>
    <w:rsid w:val="00BB2743"/>
    <w:rsid w:val="00BB3326"/>
    <w:rsid w:val="00BB4846"/>
    <w:rsid w:val="00BB555A"/>
    <w:rsid w:val="00BB799D"/>
    <w:rsid w:val="00BC386A"/>
    <w:rsid w:val="00BC39AE"/>
    <w:rsid w:val="00BC425A"/>
    <w:rsid w:val="00BC438E"/>
    <w:rsid w:val="00BC71F2"/>
    <w:rsid w:val="00BD0107"/>
    <w:rsid w:val="00BD4FDB"/>
    <w:rsid w:val="00BD5A62"/>
    <w:rsid w:val="00BD61CD"/>
    <w:rsid w:val="00BE13C3"/>
    <w:rsid w:val="00BE151A"/>
    <w:rsid w:val="00BE1EA4"/>
    <w:rsid w:val="00BE58B5"/>
    <w:rsid w:val="00BE6742"/>
    <w:rsid w:val="00BE6D38"/>
    <w:rsid w:val="00BF1607"/>
    <w:rsid w:val="00BF26AA"/>
    <w:rsid w:val="00BF3549"/>
    <w:rsid w:val="00BF3764"/>
    <w:rsid w:val="00BF40BB"/>
    <w:rsid w:val="00BF6162"/>
    <w:rsid w:val="00BF6507"/>
    <w:rsid w:val="00C00B15"/>
    <w:rsid w:val="00C00B37"/>
    <w:rsid w:val="00C026EC"/>
    <w:rsid w:val="00C0387A"/>
    <w:rsid w:val="00C07840"/>
    <w:rsid w:val="00C1023F"/>
    <w:rsid w:val="00C11580"/>
    <w:rsid w:val="00C1199E"/>
    <w:rsid w:val="00C1237B"/>
    <w:rsid w:val="00C13C5A"/>
    <w:rsid w:val="00C15439"/>
    <w:rsid w:val="00C15BC7"/>
    <w:rsid w:val="00C176D6"/>
    <w:rsid w:val="00C1787C"/>
    <w:rsid w:val="00C23E05"/>
    <w:rsid w:val="00C24943"/>
    <w:rsid w:val="00C24C92"/>
    <w:rsid w:val="00C252EC"/>
    <w:rsid w:val="00C25E23"/>
    <w:rsid w:val="00C25F5A"/>
    <w:rsid w:val="00C30406"/>
    <w:rsid w:val="00C30B3B"/>
    <w:rsid w:val="00C33A1C"/>
    <w:rsid w:val="00C3710A"/>
    <w:rsid w:val="00C40231"/>
    <w:rsid w:val="00C408B5"/>
    <w:rsid w:val="00C40B0D"/>
    <w:rsid w:val="00C40DAA"/>
    <w:rsid w:val="00C444D6"/>
    <w:rsid w:val="00C448B7"/>
    <w:rsid w:val="00C45BD6"/>
    <w:rsid w:val="00C504BB"/>
    <w:rsid w:val="00C516A9"/>
    <w:rsid w:val="00C52337"/>
    <w:rsid w:val="00C55B73"/>
    <w:rsid w:val="00C61F22"/>
    <w:rsid w:val="00C62509"/>
    <w:rsid w:val="00C62DC6"/>
    <w:rsid w:val="00C64519"/>
    <w:rsid w:val="00C64747"/>
    <w:rsid w:val="00C64EE4"/>
    <w:rsid w:val="00C6533D"/>
    <w:rsid w:val="00C67955"/>
    <w:rsid w:val="00C7047B"/>
    <w:rsid w:val="00C72FCE"/>
    <w:rsid w:val="00C75AFB"/>
    <w:rsid w:val="00C823F9"/>
    <w:rsid w:val="00C83DE5"/>
    <w:rsid w:val="00C85EC9"/>
    <w:rsid w:val="00C8682A"/>
    <w:rsid w:val="00C87868"/>
    <w:rsid w:val="00C9053F"/>
    <w:rsid w:val="00C91DA9"/>
    <w:rsid w:val="00C93126"/>
    <w:rsid w:val="00C95B17"/>
    <w:rsid w:val="00CA0815"/>
    <w:rsid w:val="00CA1190"/>
    <w:rsid w:val="00CA3DE0"/>
    <w:rsid w:val="00CA62A2"/>
    <w:rsid w:val="00CB0537"/>
    <w:rsid w:val="00CB0946"/>
    <w:rsid w:val="00CB0BEE"/>
    <w:rsid w:val="00CB38AA"/>
    <w:rsid w:val="00CC173B"/>
    <w:rsid w:val="00CC2361"/>
    <w:rsid w:val="00CC4818"/>
    <w:rsid w:val="00CC740D"/>
    <w:rsid w:val="00CD15A1"/>
    <w:rsid w:val="00CD4B3B"/>
    <w:rsid w:val="00CD6145"/>
    <w:rsid w:val="00CD769B"/>
    <w:rsid w:val="00CD773A"/>
    <w:rsid w:val="00CE0131"/>
    <w:rsid w:val="00CE099C"/>
    <w:rsid w:val="00CE4B1F"/>
    <w:rsid w:val="00CE4B84"/>
    <w:rsid w:val="00CE4FBC"/>
    <w:rsid w:val="00CE6465"/>
    <w:rsid w:val="00CE66C0"/>
    <w:rsid w:val="00CE782D"/>
    <w:rsid w:val="00CF0AA2"/>
    <w:rsid w:val="00CF2AE7"/>
    <w:rsid w:val="00CF5CBB"/>
    <w:rsid w:val="00CF7486"/>
    <w:rsid w:val="00D07194"/>
    <w:rsid w:val="00D07D45"/>
    <w:rsid w:val="00D103CD"/>
    <w:rsid w:val="00D1135A"/>
    <w:rsid w:val="00D15351"/>
    <w:rsid w:val="00D16626"/>
    <w:rsid w:val="00D22A45"/>
    <w:rsid w:val="00D23FED"/>
    <w:rsid w:val="00D2448A"/>
    <w:rsid w:val="00D27D18"/>
    <w:rsid w:val="00D30163"/>
    <w:rsid w:val="00D30D8C"/>
    <w:rsid w:val="00D32001"/>
    <w:rsid w:val="00D33973"/>
    <w:rsid w:val="00D3484F"/>
    <w:rsid w:val="00D404E3"/>
    <w:rsid w:val="00D40FC8"/>
    <w:rsid w:val="00D4325D"/>
    <w:rsid w:val="00D442CC"/>
    <w:rsid w:val="00D476C0"/>
    <w:rsid w:val="00D54384"/>
    <w:rsid w:val="00D5550F"/>
    <w:rsid w:val="00D574F4"/>
    <w:rsid w:val="00D60912"/>
    <w:rsid w:val="00D60DAC"/>
    <w:rsid w:val="00D61530"/>
    <w:rsid w:val="00D6333B"/>
    <w:rsid w:val="00D63FDD"/>
    <w:rsid w:val="00D66300"/>
    <w:rsid w:val="00D667C7"/>
    <w:rsid w:val="00D6680B"/>
    <w:rsid w:val="00D669F9"/>
    <w:rsid w:val="00D66BA7"/>
    <w:rsid w:val="00D670AF"/>
    <w:rsid w:val="00D67248"/>
    <w:rsid w:val="00D719AC"/>
    <w:rsid w:val="00D73A32"/>
    <w:rsid w:val="00D7764A"/>
    <w:rsid w:val="00D80633"/>
    <w:rsid w:val="00D85201"/>
    <w:rsid w:val="00D8639A"/>
    <w:rsid w:val="00D86AB2"/>
    <w:rsid w:val="00D90B6D"/>
    <w:rsid w:val="00D927F6"/>
    <w:rsid w:val="00D96BBE"/>
    <w:rsid w:val="00DA27FF"/>
    <w:rsid w:val="00DA309D"/>
    <w:rsid w:val="00DA50BA"/>
    <w:rsid w:val="00DA6AC7"/>
    <w:rsid w:val="00DB1267"/>
    <w:rsid w:val="00DB2DCC"/>
    <w:rsid w:val="00DB37C7"/>
    <w:rsid w:val="00DB453B"/>
    <w:rsid w:val="00DB4BA1"/>
    <w:rsid w:val="00DB6781"/>
    <w:rsid w:val="00DC1CD6"/>
    <w:rsid w:val="00DC2204"/>
    <w:rsid w:val="00DC34CB"/>
    <w:rsid w:val="00DC4653"/>
    <w:rsid w:val="00DC4D25"/>
    <w:rsid w:val="00DC661B"/>
    <w:rsid w:val="00DC7722"/>
    <w:rsid w:val="00DD1395"/>
    <w:rsid w:val="00DD1C65"/>
    <w:rsid w:val="00DD2BDB"/>
    <w:rsid w:val="00DD507B"/>
    <w:rsid w:val="00DD7909"/>
    <w:rsid w:val="00DE206A"/>
    <w:rsid w:val="00DE3881"/>
    <w:rsid w:val="00DE4245"/>
    <w:rsid w:val="00DE4691"/>
    <w:rsid w:val="00DE4B35"/>
    <w:rsid w:val="00DE6EC7"/>
    <w:rsid w:val="00DE729A"/>
    <w:rsid w:val="00DF19B4"/>
    <w:rsid w:val="00DF1BD9"/>
    <w:rsid w:val="00DF2ECD"/>
    <w:rsid w:val="00DF590A"/>
    <w:rsid w:val="00DF6A5D"/>
    <w:rsid w:val="00E04603"/>
    <w:rsid w:val="00E04F01"/>
    <w:rsid w:val="00E058A4"/>
    <w:rsid w:val="00E06482"/>
    <w:rsid w:val="00E066FE"/>
    <w:rsid w:val="00E06F35"/>
    <w:rsid w:val="00E104CE"/>
    <w:rsid w:val="00E12935"/>
    <w:rsid w:val="00E16158"/>
    <w:rsid w:val="00E1692A"/>
    <w:rsid w:val="00E21036"/>
    <w:rsid w:val="00E21D1C"/>
    <w:rsid w:val="00E235FA"/>
    <w:rsid w:val="00E24A61"/>
    <w:rsid w:val="00E26001"/>
    <w:rsid w:val="00E274DF"/>
    <w:rsid w:val="00E2790E"/>
    <w:rsid w:val="00E27EB1"/>
    <w:rsid w:val="00E31967"/>
    <w:rsid w:val="00E320D2"/>
    <w:rsid w:val="00E337EE"/>
    <w:rsid w:val="00E33910"/>
    <w:rsid w:val="00E36FFE"/>
    <w:rsid w:val="00E371F9"/>
    <w:rsid w:val="00E402D5"/>
    <w:rsid w:val="00E42426"/>
    <w:rsid w:val="00E42A80"/>
    <w:rsid w:val="00E430B0"/>
    <w:rsid w:val="00E433D9"/>
    <w:rsid w:val="00E44730"/>
    <w:rsid w:val="00E50F96"/>
    <w:rsid w:val="00E57EE7"/>
    <w:rsid w:val="00E614EB"/>
    <w:rsid w:val="00E6161D"/>
    <w:rsid w:val="00E622C5"/>
    <w:rsid w:val="00E62A5C"/>
    <w:rsid w:val="00E64CF6"/>
    <w:rsid w:val="00E82A6C"/>
    <w:rsid w:val="00E83209"/>
    <w:rsid w:val="00E832F2"/>
    <w:rsid w:val="00E83857"/>
    <w:rsid w:val="00E848C0"/>
    <w:rsid w:val="00E85133"/>
    <w:rsid w:val="00E92BBF"/>
    <w:rsid w:val="00E9369A"/>
    <w:rsid w:val="00E94DDE"/>
    <w:rsid w:val="00E974FE"/>
    <w:rsid w:val="00EA2479"/>
    <w:rsid w:val="00EA300F"/>
    <w:rsid w:val="00EA3387"/>
    <w:rsid w:val="00EA4C2D"/>
    <w:rsid w:val="00EA5DF2"/>
    <w:rsid w:val="00EB0BD0"/>
    <w:rsid w:val="00EB1498"/>
    <w:rsid w:val="00EB27DF"/>
    <w:rsid w:val="00EB343D"/>
    <w:rsid w:val="00EB5211"/>
    <w:rsid w:val="00EB5D19"/>
    <w:rsid w:val="00EC22C2"/>
    <w:rsid w:val="00EC3298"/>
    <w:rsid w:val="00EC51AB"/>
    <w:rsid w:val="00EC5942"/>
    <w:rsid w:val="00EC733B"/>
    <w:rsid w:val="00EC74CF"/>
    <w:rsid w:val="00ED0B3A"/>
    <w:rsid w:val="00ED35E2"/>
    <w:rsid w:val="00EE065D"/>
    <w:rsid w:val="00EE526D"/>
    <w:rsid w:val="00EE54F1"/>
    <w:rsid w:val="00EE6A23"/>
    <w:rsid w:val="00EF21C2"/>
    <w:rsid w:val="00EF373F"/>
    <w:rsid w:val="00EF60B2"/>
    <w:rsid w:val="00EF7C12"/>
    <w:rsid w:val="00F00778"/>
    <w:rsid w:val="00F02182"/>
    <w:rsid w:val="00F039BE"/>
    <w:rsid w:val="00F06A3F"/>
    <w:rsid w:val="00F12030"/>
    <w:rsid w:val="00F12B63"/>
    <w:rsid w:val="00F152E0"/>
    <w:rsid w:val="00F153B6"/>
    <w:rsid w:val="00F17B71"/>
    <w:rsid w:val="00F20660"/>
    <w:rsid w:val="00F2257C"/>
    <w:rsid w:val="00F22609"/>
    <w:rsid w:val="00F226B8"/>
    <w:rsid w:val="00F24BD0"/>
    <w:rsid w:val="00F34175"/>
    <w:rsid w:val="00F36F5F"/>
    <w:rsid w:val="00F4069D"/>
    <w:rsid w:val="00F41158"/>
    <w:rsid w:val="00F41F5A"/>
    <w:rsid w:val="00F4396D"/>
    <w:rsid w:val="00F445C3"/>
    <w:rsid w:val="00F44F94"/>
    <w:rsid w:val="00F4594F"/>
    <w:rsid w:val="00F46D2C"/>
    <w:rsid w:val="00F47F13"/>
    <w:rsid w:val="00F50E11"/>
    <w:rsid w:val="00F54F53"/>
    <w:rsid w:val="00F557E1"/>
    <w:rsid w:val="00F574FE"/>
    <w:rsid w:val="00F62D41"/>
    <w:rsid w:val="00F63646"/>
    <w:rsid w:val="00F64483"/>
    <w:rsid w:val="00F66D35"/>
    <w:rsid w:val="00F7109F"/>
    <w:rsid w:val="00F71C6D"/>
    <w:rsid w:val="00F71DCA"/>
    <w:rsid w:val="00F72ED6"/>
    <w:rsid w:val="00F73D37"/>
    <w:rsid w:val="00F7522B"/>
    <w:rsid w:val="00F75F09"/>
    <w:rsid w:val="00F76431"/>
    <w:rsid w:val="00F77DFF"/>
    <w:rsid w:val="00F819B3"/>
    <w:rsid w:val="00F91B4F"/>
    <w:rsid w:val="00F94344"/>
    <w:rsid w:val="00FA2D92"/>
    <w:rsid w:val="00FA37EC"/>
    <w:rsid w:val="00FA6AC7"/>
    <w:rsid w:val="00FA6FE1"/>
    <w:rsid w:val="00FA74FC"/>
    <w:rsid w:val="00FB0974"/>
    <w:rsid w:val="00FB0F8B"/>
    <w:rsid w:val="00FB422A"/>
    <w:rsid w:val="00FB4DF1"/>
    <w:rsid w:val="00FB7C17"/>
    <w:rsid w:val="00FC05FC"/>
    <w:rsid w:val="00FC183A"/>
    <w:rsid w:val="00FC1C55"/>
    <w:rsid w:val="00FC261E"/>
    <w:rsid w:val="00FC2A40"/>
    <w:rsid w:val="00FC3240"/>
    <w:rsid w:val="00FC4237"/>
    <w:rsid w:val="00FC4931"/>
    <w:rsid w:val="00FC4B84"/>
    <w:rsid w:val="00FC52A8"/>
    <w:rsid w:val="00FC7639"/>
    <w:rsid w:val="00FC7A35"/>
    <w:rsid w:val="00FD0047"/>
    <w:rsid w:val="00FD48E1"/>
    <w:rsid w:val="00FD5BEC"/>
    <w:rsid w:val="00FD6E77"/>
    <w:rsid w:val="00FE6594"/>
    <w:rsid w:val="00FE6982"/>
    <w:rsid w:val="00FF0683"/>
    <w:rsid w:val="00FF10A6"/>
    <w:rsid w:val="00FF4A60"/>
    <w:rsid w:val="00FF5928"/>
    <w:rsid w:val="00FF6EFC"/>
    <w:rsid w:val="00FF78F7"/>
    <w:rsid w:val="00FF7F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E5E2E"/>
  <w15:chartTrackingRefBased/>
  <w15:docId w15:val="{470316E4-D4BE-4427-A7CE-B01C7AB5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775D4C"/>
    <w:pPr>
      <w:keepNext/>
      <w:outlineLvl w:val="0"/>
    </w:pPr>
    <w:rPr>
      <w:rFonts w:eastAsia="Calibri" w:cs="Arial"/>
      <w:b/>
      <w:bCs/>
      <w:kern w:val="24"/>
      <w:szCs w:val="32"/>
      <w:u w:val="single"/>
    </w:rPr>
  </w:style>
  <w:style w:type="paragraph" w:styleId="Virsraksts2">
    <w:name w:val="heading 2"/>
    <w:basedOn w:val="Parasts"/>
    <w:next w:val="Parasts"/>
    <w:link w:val="Virsraksts2Rakstz"/>
    <w:semiHidden/>
    <w:unhideWhenUsed/>
    <w:qFormat/>
    <w:rsid w:val="00C15BC7"/>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iPriority w:val="9"/>
    <w:unhideWhenUsed/>
    <w:qFormat/>
    <w:rsid w:val="00561547"/>
    <w:pPr>
      <w:keepNext/>
      <w:keepLines/>
      <w:spacing w:before="40" w:line="259" w:lineRule="auto"/>
      <w:outlineLvl w:val="2"/>
    </w:pPr>
    <w:rPr>
      <w:rFonts w:ascii="Calibri Light" w:hAnsi="Calibri Light"/>
      <w:i/>
      <w:color w:val="1F4D7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link w:val="BalontekstsRakstz"/>
    <w:semiHidden/>
    <w:rsid w:val="005A2778"/>
    <w:rPr>
      <w:rFonts w:ascii="Tahoma" w:hAnsi="Tahoma" w:cs="Tahoma"/>
      <w:sz w:val="16"/>
      <w:szCs w:val="16"/>
    </w:rPr>
  </w:style>
  <w:style w:type="paragraph" w:styleId="Sarakstarindkopa">
    <w:name w:val="List Paragraph"/>
    <w:basedOn w:val="Parasts"/>
    <w:link w:val="SarakstarindkopaRakstz"/>
    <w:uiPriority w:val="34"/>
    <w:qFormat/>
    <w:rsid w:val="00935AE9"/>
    <w:pPr>
      <w:spacing w:after="200" w:line="276" w:lineRule="auto"/>
      <w:ind w:left="720"/>
      <w:contextualSpacing/>
    </w:pPr>
    <w:rPr>
      <w:rFonts w:ascii="Calibri" w:eastAsia="Calibri" w:hAnsi="Calibri"/>
      <w:sz w:val="22"/>
      <w:szCs w:val="22"/>
      <w:lang w:eastAsia="en-US"/>
    </w:rPr>
  </w:style>
  <w:style w:type="character" w:customStyle="1" w:styleId="SarakstarindkopaRakstz">
    <w:name w:val="Saraksta rindkopa Rakstz."/>
    <w:link w:val="Sarakstarindkopa"/>
    <w:uiPriority w:val="34"/>
    <w:locked/>
    <w:rsid w:val="00935AE9"/>
    <w:rPr>
      <w:rFonts w:ascii="Calibri" w:eastAsia="Calibri" w:hAnsi="Calibri"/>
      <w:sz w:val="22"/>
      <w:szCs w:val="22"/>
      <w:lang w:eastAsia="en-US"/>
    </w:rPr>
  </w:style>
  <w:style w:type="paragraph" w:customStyle="1" w:styleId="naisf">
    <w:name w:val="naisf"/>
    <w:basedOn w:val="Parasts"/>
    <w:rsid w:val="00BE151A"/>
    <w:pPr>
      <w:spacing w:before="75" w:after="75"/>
      <w:ind w:firstLine="375"/>
      <w:jc w:val="both"/>
    </w:pPr>
  </w:style>
  <w:style w:type="paragraph" w:styleId="Kjene">
    <w:name w:val="footer"/>
    <w:basedOn w:val="Parasts"/>
    <w:link w:val="KjeneRakstz"/>
    <w:uiPriority w:val="99"/>
    <w:rsid w:val="008D216B"/>
    <w:pPr>
      <w:tabs>
        <w:tab w:val="center" w:pos="4153"/>
        <w:tab w:val="right" w:pos="8306"/>
      </w:tabs>
    </w:pPr>
  </w:style>
  <w:style w:type="character" w:customStyle="1" w:styleId="KjeneRakstz">
    <w:name w:val="Kājene Rakstz."/>
    <w:link w:val="Kjene"/>
    <w:uiPriority w:val="99"/>
    <w:rsid w:val="008D216B"/>
    <w:rPr>
      <w:sz w:val="24"/>
      <w:szCs w:val="24"/>
    </w:rPr>
  </w:style>
  <w:style w:type="character" w:styleId="Hipersaite">
    <w:name w:val="Hyperlink"/>
    <w:uiPriority w:val="99"/>
    <w:unhideWhenUsed/>
    <w:rsid w:val="00DE4B35"/>
    <w:rPr>
      <w:color w:val="0563C1"/>
      <w:u w:val="single"/>
    </w:rPr>
  </w:style>
  <w:style w:type="paragraph" w:customStyle="1" w:styleId="tv213">
    <w:name w:val="tv213"/>
    <w:basedOn w:val="Parasts"/>
    <w:rsid w:val="002A4C7C"/>
    <w:pPr>
      <w:spacing w:before="100" w:beforeAutospacing="1" w:after="100" w:afterAutospacing="1"/>
    </w:pPr>
  </w:style>
  <w:style w:type="character" w:customStyle="1" w:styleId="markedcontent">
    <w:name w:val="markedcontent"/>
    <w:basedOn w:val="Noklusjumarindkopasfonts"/>
    <w:rsid w:val="00BF26AA"/>
  </w:style>
  <w:style w:type="paragraph" w:customStyle="1" w:styleId="form-control-plaintext">
    <w:name w:val="form-control-plaintext"/>
    <w:basedOn w:val="Parasts"/>
    <w:rsid w:val="00CC173B"/>
    <w:pPr>
      <w:spacing w:before="100" w:beforeAutospacing="1" w:after="100" w:afterAutospacing="1"/>
    </w:pPr>
    <w:rPr>
      <w:lang w:val="en-US" w:eastAsia="en-US"/>
    </w:rPr>
  </w:style>
  <w:style w:type="character" w:customStyle="1" w:styleId="st">
    <w:name w:val="st"/>
    <w:basedOn w:val="Noklusjumarindkopasfonts"/>
    <w:rsid w:val="00435651"/>
  </w:style>
  <w:style w:type="paragraph" w:customStyle="1" w:styleId="Default">
    <w:name w:val="Default"/>
    <w:uiPriority w:val="99"/>
    <w:rsid w:val="00435651"/>
    <w:pPr>
      <w:autoSpaceDE w:val="0"/>
      <w:autoSpaceDN w:val="0"/>
      <w:adjustRightInd w:val="0"/>
    </w:pPr>
    <w:rPr>
      <w:rFonts w:ascii="Tahoma" w:eastAsia="Calibri" w:hAnsi="Tahoma" w:cs="Tahoma"/>
      <w:color w:val="000000"/>
      <w:sz w:val="24"/>
      <w:szCs w:val="24"/>
      <w:lang w:val="en-US" w:eastAsia="en-US"/>
    </w:rPr>
  </w:style>
  <w:style w:type="paragraph" w:styleId="Paraststmeklis">
    <w:name w:val="Normal (Web)"/>
    <w:basedOn w:val="Parasts"/>
    <w:uiPriority w:val="99"/>
    <w:unhideWhenUsed/>
    <w:rsid w:val="008136F6"/>
    <w:pPr>
      <w:spacing w:before="100" w:after="100"/>
      <w:jc w:val="both"/>
    </w:pPr>
    <w:rPr>
      <w:szCs w:val="20"/>
      <w:lang w:val="en-US" w:eastAsia="en-US"/>
    </w:rPr>
  </w:style>
  <w:style w:type="paragraph" w:styleId="Pamatteksts">
    <w:name w:val="Body Text"/>
    <w:basedOn w:val="Parasts"/>
    <w:link w:val="PamattekstsRakstz"/>
    <w:unhideWhenUsed/>
    <w:rsid w:val="008136F6"/>
    <w:pPr>
      <w:widowControl w:val="0"/>
      <w:suppressAutoHyphens/>
      <w:spacing w:after="120"/>
    </w:pPr>
    <w:rPr>
      <w:rFonts w:eastAsia="Lucida Sans Unicode"/>
      <w:kern w:val="2"/>
    </w:rPr>
  </w:style>
  <w:style w:type="character" w:customStyle="1" w:styleId="PamattekstsRakstz">
    <w:name w:val="Pamatteksts Rakstz."/>
    <w:link w:val="Pamatteksts"/>
    <w:rsid w:val="008136F6"/>
    <w:rPr>
      <w:rFonts w:eastAsia="Lucida Sans Unicode"/>
      <w:kern w:val="2"/>
      <w:sz w:val="24"/>
      <w:szCs w:val="24"/>
    </w:rPr>
  </w:style>
  <w:style w:type="character" w:customStyle="1" w:styleId="apple-converted-space">
    <w:name w:val="apple-converted-space"/>
    <w:rsid w:val="008136F6"/>
  </w:style>
  <w:style w:type="paragraph" w:styleId="Pamatteksts3">
    <w:name w:val="Body Text 3"/>
    <w:basedOn w:val="Parasts"/>
    <w:link w:val="Pamatteksts3Rakstz"/>
    <w:rsid w:val="00200D28"/>
    <w:pPr>
      <w:spacing w:after="120"/>
    </w:pPr>
    <w:rPr>
      <w:sz w:val="16"/>
      <w:szCs w:val="16"/>
    </w:rPr>
  </w:style>
  <w:style w:type="character" w:customStyle="1" w:styleId="Pamatteksts3Rakstz">
    <w:name w:val="Pamatteksts 3 Rakstz."/>
    <w:link w:val="Pamatteksts3"/>
    <w:rsid w:val="00200D28"/>
    <w:rPr>
      <w:sz w:val="16"/>
      <w:szCs w:val="16"/>
    </w:rPr>
  </w:style>
  <w:style w:type="character" w:styleId="Izteiksmgs">
    <w:name w:val="Strong"/>
    <w:qFormat/>
    <w:rsid w:val="00694377"/>
    <w:rPr>
      <w:b/>
      <w:bCs/>
    </w:rPr>
  </w:style>
  <w:style w:type="character" w:styleId="Intensvsizclums">
    <w:name w:val="Intense Emphasis"/>
    <w:uiPriority w:val="21"/>
    <w:qFormat/>
    <w:rsid w:val="00230BE8"/>
    <w:rPr>
      <w:i/>
      <w:iCs/>
      <w:color w:val="4472C4"/>
    </w:rPr>
  </w:style>
  <w:style w:type="character" w:customStyle="1" w:styleId="Galvene1">
    <w:name w:val="Galvene1"/>
    <w:aliases w:val="Body Text Indent,Rakstz. Rakstz.,Rakstz. Rakstz. Rakstz. Rakstz.,Rakstz. Rakstz. Rakstz. Rakstz. Rakstz.,Rakstz."/>
    <w:link w:val="RakstzRakstzRakstzRakstz1"/>
    <w:locked/>
    <w:rsid w:val="00AD3CFB"/>
    <w:rPr>
      <w:sz w:val="24"/>
      <w:szCs w:val="24"/>
      <w:lang w:val="en-GB"/>
    </w:rPr>
  </w:style>
  <w:style w:type="paragraph" w:customStyle="1" w:styleId="RakstzRakstzRakstzRakstz1">
    <w:name w:val="Rakstz. Rakstz. Rakstz. Rakstz.1"/>
    <w:basedOn w:val="Parasts"/>
    <w:link w:val="Galvene1"/>
    <w:rsid w:val="00AD3CFB"/>
    <w:pPr>
      <w:tabs>
        <w:tab w:val="center" w:pos="4153"/>
        <w:tab w:val="right" w:pos="8306"/>
      </w:tabs>
    </w:pPr>
    <w:rPr>
      <w:lang w:val="en-GB"/>
    </w:rPr>
  </w:style>
  <w:style w:type="character" w:customStyle="1" w:styleId="Virsraksts1Rakstz">
    <w:name w:val="Virsraksts 1 Rakstz."/>
    <w:link w:val="Virsraksts1"/>
    <w:rsid w:val="0022017D"/>
    <w:rPr>
      <w:rFonts w:eastAsia="Calibri" w:cs="Arial"/>
      <w:b/>
      <w:bCs/>
      <w:kern w:val="24"/>
      <w:sz w:val="24"/>
      <w:szCs w:val="32"/>
      <w:u w:val="single"/>
    </w:rPr>
  </w:style>
  <w:style w:type="paragraph" w:styleId="Bezatstarpm">
    <w:name w:val="No Spacing"/>
    <w:uiPriority w:val="1"/>
    <w:qFormat/>
    <w:rsid w:val="00265CD5"/>
    <w:pPr>
      <w:suppressAutoHyphens/>
    </w:pPr>
    <w:rPr>
      <w:rFonts w:ascii="Calibri" w:eastAsia="Calibri" w:hAnsi="Calibri" w:cs="Calibri"/>
      <w:sz w:val="22"/>
      <w:szCs w:val="22"/>
      <w:lang w:eastAsia="ar-SA"/>
    </w:rPr>
  </w:style>
  <w:style w:type="character" w:customStyle="1" w:styleId="Virsraksts3Rakstz">
    <w:name w:val="Virsraksts 3 Rakstz."/>
    <w:link w:val="Virsraksts3"/>
    <w:uiPriority w:val="9"/>
    <w:rsid w:val="00561547"/>
    <w:rPr>
      <w:rFonts w:ascii="Calibri Light" w:hAnsi="Calibri Light"/>
      <w:i/>
      <w:color w:val="1F4D78"/>
      <w:sz w:val="24"/>
      <w:szCs w:val="24"/>
      <w:lang w:eastAsia="en-US"/>
    </w:rPr>
  </w:style>
  <w:style w:type="paragraph" w:customStyle="1" w:styleId="naispant">
    <w:name w:val="naispant"/>
    <w:basedOn w:val="Parasts"/>
    <w:rsid w:val="00561547"/>
    <w:pPr>
      <w:spacing w:before="100" w:beforeAutospacing="1" w:after="100" w:afterAutospacing="1"/>
    </w:pPr>
  </w:style>
  <w:style w:type="character" w:customStyle="1" w:styleId="GalveneRakstz">
    <w:name w:val="Galvene Rakstz."/>
    <w:link w:val="Galvene"/>
    <w:rsid w:val="00D16626"/>
    <w:rPr>
      <w:lang w:val="en-GB"/>
    </w:rPr>
  </w:style>
  <w:style w:type="paragraph" w:styleId="Komentrateksts">
    <w:name w:val="annotation text"/>
    <w:basedOn w:val="Parasts"/>
    <w:link w:val="KomentratekstsRakstz"/>
    <w:uiPriority w:val="99"/>
    <w:unhideWhenUsed/>
    <w:rsid w:val="008104FE"/>
    <w:rPr>
      <w:rFonts w:eastAsia="Calibri"/>
      <w:i/>
      <w:sz w:val="20"/>
      <w:szCs w:val="20"/>
      <w:lang w:eastAsia="en-US"/>
    </w:rPr>
  </w:style>
  <w:style w:type="character" w:customStyle="1" w:styleId="KomentratekstsRakstz">
    <w:name w:val="Komentāra teksts Rakstz."/>
    <w:link w:val="Komentrateksts"/>
    <w:uiPriority w:val="99"/>
    <w:rsid w:val="008104FE"/>
    <w:rPr>
      <w:rFonts w:eastAsia="Calibri"/>
      <w:i/>
      <w:lang w:eastAsia="en-US"/>
    </w:rPr>
  </w:style>
  <w:style w:type="character" w:styleId="Komentraatsauce">
    <w:name w:val="annotation reference"/>
    <w:rsid w:val="003B4F16"/>
    <w:rPr>
      <w:sz w:val="16"/>
      <w:szCs w:val="16"/>
    </w:rPr>
  </w:style>
  <w:style w:type="paragraph" w:styleId="Komentratma">
    <w:name w:val="annotation subject"/>
    <w:basedOn w:val="Komentrateksts"/>
    <w:next w:val="Komentrateksts"/>
    <w:link w:val="KomentratmaRakstz"/>
    <w:rsid w:val="003B4F16"/>
    <w:rPr>
      <w:rFonts w:eastAsia="Times New Roman"/>
      <w:b/>
      <w:bCs/>
      <w:i w:val="0"/>
      <w:lang w:eastAsia="lv-LV"/>
    </w:rPr>
  </w:style>
  <w:style w:type="character" w:customStyle="1" w:styleId="KomentratmaRakstz">
    <w:name w:val="Komentāra tēma Rakstz."/>
    <w:link w:val="Komentratma"/>
    <w:rsid w:val="003B4F16"/>
    <w:rPr>
      <w:rFonts w:eastAsia="Calibri"/>
      <w:b/>
      <w:bCs/>
      <w:i w:val="0"/>
      <w:lang w:eastAsia="en-US"/>
    </w:rPr>
  </w:style>
  <w:style w:type="table" w:styleId="Reatabula">
    <w:name w:val="Table Grid"/>
    <w:basedOn w:val="Parastatabula"/>
    <w:rsid w:val="00C15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semiHidden/>
    <w:rsid w:val="00C15BC7"/>
    <w:rPr>
      <w:rFonts w:ascii="Calibri Light" w:eastAsia="Times New Roman" w:hAnsi="Calibri Light" w:cs="Times New Roman"/>
      <w:b/>
      <w:bCs/>
      <w:i/>
      <w:iCs/>
      <w:sz w:val="28"/>
      <w:szCs w:val="28"/>
    </w:rPr>
  </w:style>
  <w:style w:type="character" w:styleId="Neatrisintapieminana">
    <w:name w:val="Unresolved Mention"/>
    <w:uiPriority w:val="99"/>
    <w:semiHidden/>
    <w:unhideWhenUsed/>
    <w:rsid w:val="0009703D"/>
    <w:rPr>
      <w:color w:val="605E5C"/>
      <w:shd w:val="clear" w:color="auto" w:fill="E1DFDD"/>
    </w:rPr>
  </w:style>
  <w:style w:type="character" w:styleId="Izmantotahipersaite">
    <w:name w:val="FollowedHyperlink"/>
    <w:basedOn w:val="Noklusjumarindkopasfonts"/>
    <w:rsid w:val="00DE729A"/>
    <w:rPr>
      <w:color w:val="954F72" w:themeColor="followedHyperlink"/>
      <w:u w:val="single"/>
    </w:rPr>
  </w:style>
  <w:style w:type="paragraph" w:styleId="Prskatjums">
    <w:name w:val="Revision"/>
    <w:hidden/>
    <w:uiPriority w:val="99"/>
    <w:semiHidden/>
    <w:rsid w:val="0012784E"/>
    <w:rPr>
      <w:sz w:val="24"/>
      <w:szCs w:val="24"/>
    </w:rPr>
  </w:style>
  <w:style w:type="character" w:customStyle="1" w:styleId="BalontekstsRakstz">
    <w:name w:val="Balonteksts Rakstz."/>
    <w:basedOn w:val="Noklusjumarindkopasfonts"/>
    <w:link w:val="Balonteksts"/>
    <w:semiHidden/>
    <w:rsid w:val="008F1F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630">
      <w:bodyDiv w:val="1"/>
      <w:marLeft w:val="0"/>
      <w:marRight w:val="0"/>
      <w:marTop w:val="0"/>
      <w:marBottom w:val="0"/>
      <w:divBdr>
        <w:top w:val="none" w:sz="0" w:space="0" w:color="auto"/>
        <w:left w:val="none" w:sz="0" w:space="0" w:color="auto"/>
        <w:bottom w:val="none" w:sz="0" w:space="0" w:color="auto"/>
        <w:right w:val="none" w:sz="0" w:space="0" w:color="auto"/>
      </w:divBdr>
    </w:div>
    <w:div w:id="24062857">
      <w:bodyDiv w:val="1"/>
      <w:marLeft w:val="0"/>
      <w:marRight w:val="0"/>
      <w:marTop w:val="0"/>
      <w:marBottom w:val="0"/>
      <w:divBdr>
        <w:top w:val="none" w:sz="0" w:space="0" w:color="auto"/>
        <w:left w:val="none" w:sz="0" w:space="0" w:color="auto"/>
        <w:bottom w:val="none" w:sz="0" w:space="0" w:color="auto"/>
        <w:right w:val="none" w:sz="0" w:space="0" w:color="auto"/>
      </w:divBdr>
    </w:div>
    <w:div w:id="124080776">
      <w:bodyDiv w:val="1"/>
      <w:marLeft w:val="0"/>
      <w:marRight w:val="0"/>
      <w:marTop w:val="0"/>
      <w:marBottom w:val="0"/>
      <w:divBdr>
        <w:top w:val="none" w:sz="0" w:space="0" w:color="auto"/>
        <w:left w:val="none" w:sz="0" w:space="0" w:color="auto"/>
        <w:bottom w:val="none" w:sz="0" w:space="0" w:color="auto"/>
        <w:right w:val="none" w:sz="0" w:space="0" w:color="auto"/>
      </w:divBdr>
    </w:div>
    <w:div w:id="397435016">
      <w:bodyDiv w:val="1"/>
      <w:marLeft w:val="0"/>
      <w:marRight w:val="0"/>
      <w:marTop w:val="0"/>
      <w:marBottom w:val="0"/>
      <w:divBdr>
        <w:top w:val="none" w:sz="0" w:space="0" w:color="auto"/>
        <w:left w:val="none" w:sz="0" w:space="0" w:color="auto"/>
        <w:bottom w:val="none" w:sz="0" w:space="0" w:color="auto"/>
        <w:right w:val="none" w:sz="0" w:space="0" w:color="auto"/>
      </w:divBdr>
    </w:div>
    <w:div w:id="458915566">
      <w:bodyDiv w:val="1"/>
      <w:marLeft w:val="0"/>
      <w:marRight w:val="0"/>
      <w:marTop w:val="0"/>
      <w:marBottom w:val="0"/>
      <w:divBdr>
        <w:top w:val="none" w:sz="0" w:space="0" w:color="auto"/>
        <w:left w:val="none" w:sz="0" w:space="0" w:color="auto"/>
        <w:bottom w:val="none" w:sz="0" w:space="0" w:color="auto"/>
        <w:right w:val="none" w:sz="0" w:space="0" w:color="auto"/>
      </w:divBdr>
    </w:div>
    <w:div w:id="841772836">
      <w:bodyDiv w:val="1"/>
      <w:marLeft w:val="0"/>
      <w:marRight w:val="0"/>
      <w:marTop w:val="0"/>
      <w:marBottom w:val="0"/>
      <w:divBdr>
        <w:top w:val="none" w:sz="0" w:space="0" w:color="auto"/>
        <w:left w:val="none" w:sz="0" w:space="0" w:color="auto"/>
        <w:bottom w:val="none" w:sz="0" w:space="0" w:color="auto"/>
        <w:right w:val="none" w:sz="0" w:space="0" w:color="auto"/>
      </w:divBdr>
    </w:div>
    <w:div w:id="882669192">
      <w:bodyDiv w:val="1"/>
      <w:marLeft w:val="0"/>
      <w:marRight w:val="0"/>
      <w:marTop w:val="0"/>
      <w:marBottom w:val="0"/>
      <w:divBdr>
        <w:top w:val="none" w:sz="0" w:space="0" w:color="auto"/>
        <w:left w:val="none" w:sz="0" w:space="0" w:color="auto"/>
        <w:bottom w:val="none" w:sz="0" w:space="0" w:color="auto"/>
        <w:right w:val="none" w:sz="0" w:space="0" w:color="auto"/>
      </w:divBdr>
    </w:div>
    <w:div w:id="1067386260">
      <w:bodyDiv w:val="1"/>
      <w:marLeft w:val="0"/>
      <w:marRight w:val="0"/>
      <w:marTop w:val="0"/>
      <w:marBottom w:val="0"/>
      <w:divBdr>
        <w:top w:val="none" w:sz="0" w:space="0" w:color="auto"/>
        <w:left w:val="none" w:sz="0" w:space="0" w:color="auto"/>
        <w:bottom w:val="none" w:sz="0" w:space="0" w:color="auto"/>
        <w:right w:val="none" w:sz="0" w:space="0" w:color="auto"/>
      </w:divBdr>
    </w:div>
    <w:div w:id="1110125289">
      <w:bodyDiv w:val="1"/>
      <w:marLeft w:val="0"/>
      <w:marRight w:val="0"/>
      <w:marTop w:val="0"/>
      <w:marBottom w:val="0"/>
      <w:divBdr>
        <w:top w:val="none" w:sz="0" w:space="0" w:color="auto"/>
        <w:left w:val="none" w:sz="0" w:space="0" w:color="auto"/>
        <w:bottom w:val="none" w:sz="0" w:space="0" w:color="auto"/>
        <w:right w:val="none" w:sz="0" w:space="0" w:color="auto"/>
      </w:divBdr>
    </w:div>
    <w:div w:id="1179808133">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486971740">
      <w:bodyDiv w:val="1"/>
      <w:marLeft w:val="0"/>
      <w:marRight w:val="0"/>
      <w:marTop w:val="0"/>
      <w:marBottom w:val="0"/>
      <w:divBdr>
        <w:top w:val="none" w:sz="0" w:space="0" w:color="auto"/>
        <w:left w:val="none" w:sz="0" w:space="0" w:color="auto"/>
        <w:bottom w:val="none" w:sz="0" w:space="0" w:color="auto"/>
        <w:right w:val="none" w:sz="0" w:space="0" w:color="auto"/>
      </w:divBdr>
    </w:div>
    <w:div w:id="1577713935">
      <w:bodyDiv w:val="1"/>
      <w:marLeft w:val="0"/>
      <w:marRight w:val="0"/>
      <w:marTop w:val="0"/>
      <w:marBottom w:val="0"/>
      <w:divBdr>
        <w:top w:val="none" w:sz="0" w:space="0" w:color="auto"/>
        <w:left w:val="none" w:sz="0" w:space="0" w:color="auto"/>
        <w:bottom w:val="none" w:sz="0" w:space="0" w:color="auto"/>
        <w:right w:val="none" w:sz="0" w:space="0" w:color="auto"/>
      </w:divBdr>
    </w:div>
    <w:div w:id="1595281241">
      <w:bodyDiv w:val="1"/>
      <w:marLeft w:val="0"/>
      <w:marRight w:val="0"/>
      <w:marTop w:val="0"/>
      <w:marBottom w:val="0"/>
      <w:divBdr>
        <w:top w:val="none" w:sz="0" w:space="0" w:color="auto"/>
        <w:left w:val="none" w:sz="0" w:space="0" w:color="auto"/>
        <w:bottom w:val="none" w:sz="0" w:space="0" w:color="auto"/>
        <w:right w:val="none" w:sz="0" w:space="0" w:color="auto"/>
      </w:divBdr>
    </w:div>
    <w:div w:id="1829594168">
      <w:bodyDiv w:val="1"/>
      <w:marLeft w:val="0"/>
      <w:marRight w:val="0"/>
      <w:marTop w:val="0"/>
      <w:marBottom w:val="0"/>
      <w:divBdr>
        <w:top w:val="none" w:sz="0" w:space="0" w:color="auto"/>
        <w:left w:val="none" w:sz="0" w:space="0" w:color="auto"/>
        <w:bottom w:val="none" w:sz="0" w:space="0" w:color="auto"/>
        <w:right w:val="none" w:sz="0" w:space="0" w:color="auto"/>
      </w:divBdr>
    </w:div>
    <w:div w:id="20807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26019-darba-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43D5-0AAA-443C-A45C-F408DDC4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10</Pages>
  <Words>17518</Words>
  <Characters>9986</Characters>
  <Application>Microsoft Office Word</Application>
  <DocSecurity>0</DocSecurity>
  <Lines>83</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27450</CharactersWithSpaces>
  <SharedDoc>false</SharedDoc>
  <HLinks>
    <vt:vector size="12" baseType="variant">
      <vt:variant>
        <vt:i4>7012459</vt:i4>
      </vt:variant>
      <vt:variant>
        <vt:i4>3</vt:i4>
      </vt:variant>
      <vt:variant>
        <vt:i4>0</vt:i4>
      </vt:variant>
      <vt:variant>
        <vt:i4>5</vt:i4>
      </vt:variant>
      <vt:variant>
        <vt:lpwstr>https://likumi.lv/ta/id/26019-darba-likums</vt:lpwstr>
      </vt:variant>
      <vt:variant>
        <vt:lpwstr/>
      </vt:variant>
      <vt:variant>
        <vt:i4>7012459</vt:i4>
      </vt:variant>
      <vt:variant>
        <vt:i4>0</vt:i4>
      </vt:variant>
      <vt:variant>
        <vt:i4>0</vt:i4>
      </vt:variant>
      <vt:variant>
        <vt:i4>5</vt:i4>
      </vt:variant>
      <vt:variant>
        <vt:lpwstr>https://likumi.lv/ta/id/26019-darba-likums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Āris Vilšķērsts</dc:creator>
  <cp:keywords/>
  <dc:description/>
  <cp:lastModifiedBy>Lietvediba</cp:lastModifiedBy>
  <cp:revision>181</cp:revision>
  <cp:lastPrinted>2025-09-09T10:12:00Z</cp:lastPrinted>
  <dcterms:created xsi:type="dcterms:W3CDTF">2025-11-19T10:39:00Z</dcterms:created>
  <dcterms:modified xsi:type="dcterms:W3CDTF">2025-12-05T11:24:00Z</dcterms:modified>
</cp:coreProperties>
</file>